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97"/>
        <w:gridCol w:w="4653"/>
      </w:tblGrid>
      <w:tr w:rsidR="000C373F" w:rsidTr="000E087C">
        <w:tc>
          <w:tcPr>
            <w:tcW w:w="4697" w:type="dxa"/>
          </w:tcPr>
          <w:p w:rsidR="000C373F" w:rsidRDefault="000C373F" w:rsidP="000E087C">
            <w:r>
              <w:t xml:space="preserve">Reading </w:t>
            </w:r>
          </w:p>
        </w:tc>
        <w:tc>
          <w:tcPr>
            <w:tcW w:w="4653" w:type="dxa"/>
          </w:tcPr>
          <w:p w:rsidR="000C373F" w:rsidRDefault="000C373F" w:rsidP="000E087C">
            <w:r>
              <w:t>Notes - What We Know</w:t>
            </w:r>
          </w:p>
        </w:tc>
      </w:tr>
      <w:tr w:rsidR="000C373F" w:rsidTr="000E087C">
        <w:tc>
          <w:tcPr>
            <w:tcW w:w="4697" w:type="dxa"/>
          </w:tcPr>
          <w:p w:rsidR="000C373F" w:rsidRPr="009E209B" w:rsidRDefault="000C373F" w:rsidP="000E087C">
            <w:pPr>
              <w:pStyle w:val="NormalWeb"/>
              <w:shd w:val="clear" w:color="auto" w:fill="FFFFFF"/>
              <w:spacing w:before="0" w:beforeAutospacing="0" w:after="0" w:afterAutospacing="0"/>
              <w:ind w:firstLine="720"/>
              <w:textAlignment w:val="baseline"/>
              <w:rPr>
                <w:sz w:val="20"/>
                <w:szCs w:val="20"/>
              </w:rPr>
            </w:pPr>
            <w:r w:rsidRPr="009E209B">
              <w:rPr>
                <w:sz w:val="20"/>
                <w:szCs w:val="20"/>
              </w:rPr>
              <w:t>From the 1840s to 1860, Southerners frequently threatened to withdraw from the Union as antislavery </w:t>
            </w:r>
            <w:hyperlink r:id="rId5" w:history="1">
              <w:r w:rsidRPr="009E209B">
                <w:rPr>
                  <w:rStyle w:val="Hyperlink"/>
                  <w:color w:val="auto"/>
                  <w:sz w:val="20"/>
                  <w:szCs w:val="20"/>
                  <w:u w:val="none"/>
                </w:rPr>
                <w:t>sentiment</w:t>
              </w:r>
            </w:hyperlink>
            <w:r>
              <w:rPr>
                <w:sz w:val="20"/>
                <w:szCs w:val="20"/>
              </w:rPr>
              <w:t> in the North grew stronger. Compromises like the Missouri Compromise and t</w:t>
            </w:r>
            <w:r w:rsidRPr="009E209B">
              <w:rPr>
                <w:sz w:val="20"/>
                <w:szCs w:val="20"/>
              </w:rPr>
              <w:t>he </w:t>
            </w:r>
            <w:hyperlink r:id="rId6" w:history="1">
              <w:r w:rsidRPr="009E209B">
                <w:rPr>
                  <w:rStyle w:val="Hyperlink"/>
                  <w:color w:val="auto"/>
                  <w:sz w:val="20"/>
                  <w:szCs w:val="20"/>
                  <w:u w:val="none"/>
                </w:rPr>
                <w:t>Compromise of 1850</w:t>
              </w:r>
            </w:hyperlink>
            <w:r w:rsidRPr="009E209B">
              <w:rPr>
                <w:sz w:val="20"/>
                <w:szCs w:val="20"/>
              </w:rPr>
              <w:t> </w:t>
            </w:r>
            <w:r>
              <w:rPr>
                <w:sz w:val="20"/>
                <w:szCs w:val="20"/>
              </w:rPr>
              <w:t>had attempted to keep Southern states in the Union.</w:t>
            </w:r>
          </w:p>
          <w:p w:rsidR="000C373F" w:rsidRPr="009E209B" w:rsidRDefault="000C373F" w:rsidP="000E087C">
            <w:pPr>
              <w:pStyle w:val="NormalWeb"/>
              <w:shd w:val="clear" w:color="auto" w:fill="FFFFFF"/>
              <w:spacing w:before="0" w:beforeAutospacing="0" w:after="0" w:afterAutospacing="0"/>
              <w:ind w:firstLine="720"/>
              <w:textAlignment w:val="baseline"/>
              <w:rPr>
                <w:sz w:val="20"/>
                <w:szCs w:val="20"/>
              </w:rPr>
            </w:pPr>
            <w:r>
              <w:rPr>
                <w:sz w:val="20"/>
                <w:szCs w:val="20"/>
              </w:rPr>
              <w:t>However when t</w:t>
            </w:r>
            <w:r w:rsidRPr="009E209B">
              <w:rPr>
                <w:sz w:val="20"/>
                <w:szCs w:val="20"/>
              </w:rPr>
              <w:t>he </w:t>
            </w:r>
            <w:hyperlink r:id="rId7" w:history="1">
              <w:r w:rsidRPr="009E209B">
                <w:rPr>
                  <w:rStyle w:val="Hyperlink"/>
                  <w:color w:val="auto"/>
                  <w:sz w:val="20"/>
                  <w:szCs w:val="20"/>
                  <w:u w:val="none"/>
                </w:rPr>
                <w:t>Republican Party</w:t>
              </w:r>
            </w:hyperlink>
            <w:r w:rsidRPr="009E209B">
              <w:rPr>
                <w:sz w:val="20"/>
                <w:szCs w:val="20"/>
              </w:rPr>
              <w:t> </w:t>
            </w:r>
            <w:r>
              <w:rPr>
                <w:sz w:val="20"/>
                <w:szCs w:val="20"/>
              </w:rPr>
              <w:t xml:space="preserve">with the goal of preventing the expansion of slavery into the territories, it seemed like the ability to find compromise was nearing an end. </w:t>
            </w:r>
            <w:r w:rsidRPr="009E209B">
              <w:rPr>
                <w:sz w:val="20"/>
                <w:szCs w:val="20"/>
              </w:rPr>
              <w:t xml:space="preserve">Southerners vowed that the election of a Republican president in 1860 would make secession a certainty. When the Democratic Party </w:t>
            </w:r>
            <w:r>
              <w:rPr>
                <w:sz w:val="20"/>
                <w:szCs w:val="20"/>
              </w:rPr>
              <w:t>split in two in the Election of</w:t>
            </w:r>
            <w:r w:rsidRPr="009E209B">
              <w:rPr>
                <w:sz w:val="20"/>
                <w:szCs w:val="20"/>
              </w:rPr>
              <w:t xml:space="preserve"> 1860 over the slavery-extension question, </w:t>
            </w:r>
            <w:hyperlink r:id="rId8" w:history="1">
              <w:r w:rsidRPr="009E209B">
                <w:rPr>
                  <w:rStyle w:val="Hyperlink"/>
                  <w:color w:val="auto"/>
                  <w:sz w:val="20"/>
                  <w:szCs w:val="20"/>
                  <w:u w:val="none"/>
                </w:rPr>
                <w:t>Lincoln</w:t>
              </w:r>
            </w:hyperlink>
            <w:r w:rsidRPr="009E209B">
              <w:rPr>
                <w:sz w:val="20"/>
                <w:szCs w:val="20"/>
              </w:rPr>
              <w:t xml:space="preserve"> was </w:t>
            </w:r>
            <w:r>
              <w:rPr>
                <w:sz w:val="20"/>
                <w:szCs w:val="20"/>
              </w:rPr>
              <w:t xml:space="preserve">able to win the majority of the popular vote in Northern states and be elected </w:t>
            </w:r>
            <w:r w:rsidRPr="009E209B">
              <w:rPr>
                <w:sz w:val="20"/>
                <w:szCs w:val="20"/>
              </w:rPr>
              <w:t>as the first Republican president.</w:t>
            </w:r>
          </w:p>
          <w:p w:rsidR="000C373F" w:rsidRPr="009E209B" w:rsidRDefault="000C373F" w:rsidP="000E087C">
            <w:pPr>
              <w:pStyle w:val="NormalWeb"/>
              <w:shd w:val="clear" w:color="auto" w:fill="FFFFFF"/>
              <w:spacing w:before="0" w:beforeAutospacing="0" w:after="0" w:afterAutospacing="0"/>
              <w:ind w:firstLine="720"/>
              <w:textAlignment w:val="baseline"/>
              <w:rPr>
                <w:sz w:val="20"/>
                <w:szCs w:val="20"/>
              </w:rPr>
            </w:pPr>
            <w:r w:rsidRPr="009E209B">
              <w:rPr>
                <w:sz w:val="20"/>
                <w:szCs w:val="20"/>
              </w:rPr>
              <w:t>On Dec. 20, 1860, a special convention called in </w:t>
            </w:r>
            <w:hyperlink r:id="rId9" w:history="1">
              <w:r w:rsidRPr="009E209B">
                <w:rPr>
                  <w:rStyle w:val="Hyperlink"/>
                  <w:color w:val="auto"/>
                  <w:sz w:val="20"/>
                  <w:szCs w:val="20"/>
                  <w:u w:val="none"/>
                </w:rPr>
                <w:t>South Carolina</w:t>
              </w:r>
            </w:hyperlink>
            <w:r w:rsidRPr="009E209B">
              <w:rPr>
                <w:sz w:val="20"/>
                <w:szCs w:val="20"/>
              </w:rPr>
              <w:t xml:space="preserve"> unanimously </w:t>
            </w:r>
            <w:r>
              <w:rPr>
                <w:sz w:val="20"/>
                <w:szCs w:val="20"/>
              </w:rPr>
              <w:t xml:space="preserve">voted for </w:t>
            </w:r>
            <w:r w:rsidRPr="009E209B">
              <w:rPr>
                <w:sz w:val="20"/>
                <w:szCs w:val="20"/>
              </w:rPr>
              <w:t xml:space="preserve">secession. Mississippi, Florida, Alabama, Georgia, and Louisiana followed in January, while Texas voted to secede on Feb. 1, 1861—still more than a month before Lincoln was actually inaugurated. </w:t>
            </w:r>
            <w:r>
              <w:rPr>
                <w:sz w:val="20"/>
                <w:szCs w:val="20"/>
              </w:rPr>
              <w:t xml:space="preserve">The lame-duck president, </w:t>
            </w:r>
            <w:hyperlink r:id="rId10" w:history="1">
              <w:r w:rsidRPr="009E209B">
                <w:rPr>
                  <w:rStyle w:val="Hyperlink"/>
                  <w:color w:val="auto"/>
                  <w:sz w:val="20"/>
                  <w:szCs w:val="20"/>
                  <w:u w:val="none"/>
                </w:rPr>
                <w:t>James Buchanan</w:t>
              </w:r>
            </w:hyperlink>
            <w:r w:rsidRPr="009E209B">
              <w:rPr>
                <w:sz w:val="20"/>
                <w:szCs w:val="20"/>
              </w:rPr>
              <w:t> d</w:t>
            </w:r>
            <w:r>
              <w:rPr>
                <w:sz w:val="20"/>
                <w:szCs w:val="20"/>
              </w:rPr>
              <w:t>enied the right of secession</w:t>
            </w:r>
            <w:r w:rsidRPr="009E209B">
              <w:rPr>
                <w:sz w:val="20"/>
                <w:szCs w:val="20"/>
              </w:rPr>
              <w:t xml:space="preserve"> but </w:t>
            </w:r>
            <w:r>
              <w:rPr>
                <w:sz w:val="20"/>
                <w:szCs w:val="20"/>
              </w:rPr>
              <w:t>would not order the military</w:t>
            </w:r>
            <w:r w:rsidRPr="009E209B">
              <w:rPr>
                <w:sz w:val="20"/>
                <w:szCs w:val="20"/>
              </w:rPr>
              <w:t xml:space="preserve"> to use force against the states</w:t>
            </w:r>
            <w:r>
              <w:rPr>
                <w:sz w:val="20"/>
                <w:szCs w:val="20"/>
              </w:rPr>
              <w:t xml:space="preserve"> that had seceded</w:t>
            </w:r>
            <w:r w:rsidRPr="009E209B">
              <w:rPr>
                <w:sz w:val="20"/>
                <w:szCs w:val="20"/>
              </w:rPr>
              <w:t>.</w:t>
            </w:r>
          </w:p>
          <w:p w:rsidR="000C373F" w:rsidRDefault="000C373F" w:rsidP="000E087C">
            <w:pPr>
              <w:pStyle w:val="NormalWeb"/>
              <w:shd w:val="clear" w:color="auto" w:fill="FFFFFF"/>
              <w:spacing w:before="0" w:beforeAutospacing="0" w:after="0" w:afterAutospacing="0"/>
              <w:ind w:firstLine="720"/>
              <w:textAlignment w:val="baseline"/>
              <w:rPr>
                <w:sz w:val="20"/>
                <w:szCs w:val="20"/>
              </w:rPr>
            </w:pPr>
            <w:r w:rsidRPr="009E209B">
              <w:rPr>
                <w:sz w:val="20"/>
                <w:szCs w:val="20"/>
              </w:rPr>
              <w:t>Lincoln</w:t>
            </w:r>
            <w:r>
              <w:rPr>
                <w:sz w:val="20"/>
                <w:szCs w:val="20"/>
              </w:rPr>
              <w:t xml:space="preserve"> would not use force either. He waited </w:t>
            </w:r>
            <w:r w:rsidRPr="009E209B">
              <w:rPr>
                <w:sz w:val="20"/>
                <w:szCs w:val="20"/>
              </w:rPr>
              <w:t xml:space="preserve">a month after his inauguration before </w:t>
            </w:r>
            <w:r>
              <w:rPr>
                <w:sz w:val="20"/>
                <w:szCs w:val="20"/>
              </w:rPr>
              <w:t>announcing that he would</w:t>
            </w:r>
            <w:r w:rsidRPr="009E209B">
              <w:rPr>
                <w:sz w:val="20"/>
                <w:szCs w:val="20"/>
              </w:rPr>
              <w:t xml:space="preserve"> send provisions to Fort Sumter in Charleston</w:t>
            </w:r>
            <w:r>
              <w:rPr>
                <w:sz w:val="20"/>
                <w:szCs w:val="20"/>
              </w:rPr>
              <w:t xml:space="preserve"> Harbor. </w:t>
            </w:r>
            <w:r w:rsidRPr="009E209B">
              <w:rPr>
                <w:sz w:val="20"/>
                <w:szCs w:val="20"/>
              </w:rPr>
              <w:t xml:space="preserve">On April 12, 1861, Confederate guns opened fire on the fort, and the Civil War began. </w:t>
            </w:r>
          </w:p>
          <w:p w:rsidR="000C373F" w:rsidRPr="009E209B" w:rsidRDefault="000C373F" w:rsidP="000E087C">
            <w:pPr>
              <w:pStyle w:val="NormalWeb"/>
              <w:shd w:val="clear" w:color="auto" w:fill="FFFFFF"/>
              <w:spacing w:before="0" w:beforeAutospacing="0" w:after="0" w:afterAutospacing="0"/>
              <w:ind w:firstLine="720"/>
              <w:textAlignment w:val="baseline"/>
              <w:rPr>
                <w:sz w:val="20"/>
                <w:szCs w:val="20"/>
              </w:rPr>
            </w:pPr>
            <w:r>
              <w:rPr>
                <w:sz w:val="20"/>
                <w:szCs w:val="20"/>
              </w:rPr>
              <w:t xml:space="preserve">This allowed Lincoln to request that the states send troops to help “suppress the rebellion.” Forced now to make a choice between the Union and the confederacy, the states of the upper South, Virginia, </w:t>
            </w:r>
            <w:hyperlink r:id="rId11" w:history="1">
              <w:r w:rsidRPr="009E209B">
                <w:rPr>
                  <w:rStyle w:val="Hyperlink"/>
                  <w:color w:val="auto"/>
                  <w:sz w:val="20"/>
                  <w:szCs w:val="20"/>
                  <w:u w:val="none"/>
                </w:rPr>
                <w:t>North Carolina</w:t>
              </w:r>
            </w:hyperlink>
            <w:r>
              <w:rPr>
                <w:sz w:val="20"/>
                <w:szCs w:val="20"/>
              </w:rPr>
              <w:t xml:space="preserve">, Arkansas, and Tennessee, </w:t>
            </w:r>
            <w:r w:rsidRPr="009E209B">
              <w:rPr>
                <w:sz w:val="20"/>
                <w:szCs w:val="20"/>
              </w:rPr>
              <w:t>voted to secede.</w:t>
            </w:r>
            <w:r>
              <w:rPr>
                <w:sz w:val="20"/>
                <w:szCs w:val="20"/>
              </w:rPr>
              <w:t xml:space="preserve"> Tough these states had not wanted to secede from the union, probably because their economies did not depend on growing cotton, they believed the states that had seceded had the right to do so.</w:t>
            </w:r>
          </w:p>
          <w:p w:rsidR="000C373F" w:rsidRDefault="000C373F" w:rsidP="000E087C"/>
        </w:tc>
        <w:tc>
          <w:tcPr>
            <w:tcW w:w="4653" w:type="dxa"/>
          </w:tcPr>
          <w:p w:rsidR="000C373F" w:rsidRDefault="000C373F" w:rsidP="000E087C">
            <w:r>
              <w:t xml:space="preserve">South – </w:t>
            </w:r>
          </w:p>
          <w:p w:rsidR="000C373F" w:rsidRDefault="000C373F" w:rsidP="000E087C">
            <w:pPr>
              <w:pStyle w:val="ListParagraph"/>
              <w:numPr>
                <w:ilvl w:val="0"/>
                <w:numId w:val="1"/>
              </w:numPr>
            </w:pPr>
            <w:r>
              <w:t>Threatens to secede as anti- slavery sentiment in North grows stronger</w:t>
            </w:r>
          </w:p>
          <w:p w:rsidR="000C373F" w:rsidRDefault="000C373F" w:rsidP="000E087C"/>
          <w:p w:rsidR="000C373F" w:rsidRDefault="000C373F" w:rsidP="000E087C">
            <w:r>
              <w:t>Republican Party Forms</w:t>
            </w:r>
          </w:p>
          <w:p w:rsidR="000C373F" w:rsidRDefault="000C373F" w:rsidP="000E087C">
            <w:pPr>
              <w:pStyle w:val="ListParagraph"/>
              <w:numPr>
                <w:ilvl w:val="0"/>
                <w:numId w:val="1"/>
              </w:numPr>
            </w:pPr>
            <w:r>
              <w:t>Goal – stop expansion of slavery</w:t>
            </w:r>
          </w:p>
          <w:p w:rsidR="000C373F" w:rsidRDefault="000C373F" w:rsidP="000E087C">
            <w:pPr>
              <w:pStyle w:val="ListParagraph"/>
              <w:numPr>
                <w:ilvl w:val="0"/>
                <w:numId w:val="1"/>
              </w:numPr>
            </w:pPr>
            <w:r>
              <w:t>South will secede if Republican elected president</w:t>
            </w:r>
          </w:p>
          <w:p w:rsidR="000C373F" w:rsidRDefault="000C373F" w:rsidP="000E087C"/>
          <w:p w:rsidR="000C373F" w:rsidRDefault="000C373F" w:rsidP="000E087C">
            <w:r>
              <w:t>After Lincoln elected in 1860 – 7 states secede</w:t>
            </w:r>
          </w:p>
          <w:p w:rsidR="000C373F" w:rsidRDefault="000C373F" w:rsidP="000E087C">
            <w:pPr>
              <w:pStyle w:val="ListParagraph"/>
              <w:numPr>
                <w:ilvl w:val="0"/>
                <w:numId w:val="2"/>
              </w:numPr>
            </w:pPr>
            <w:r>
              <w:t>December – South Carolina</w:t>
            </w:r>
          </w:p>
          <w:p w:rsidR="000C373F" w:rsidRDefault="000C373F" w:rsidP="000E087C">
            <w:pPr>
              <w:pStyle w:val="ListParagraph"/>
              <w:numPr>
                <w:ilvl w:val="0"/>
                <w:numId w:val="2"/>
              </w:numPr>
            </w:pPr>
            <w:r>
              <w:t xml:space="preserve">January – </w:t>
            </w:r>
          </w:p>
          <w:p w:rsidR="000C373F" w:rsidRDefault="000C373F" w:rsidP="000E087C">
            <w:pPr>
              <w:pStyle w:val="ListParagraph"/>
              <w:numPr>
                <w:ilvl w:val="1"/>
                <w:numId w:val="2"/>
              </w:numPr>
            </w:pPr>
            <w:r>
              <w:t>Mississippi, Florida, Alabama, Georgia, Louisiana</w:t>
            </w:r>
          </w:p>
          <w:p w:rsidR="000C373F" w:rsidRDefault="000C373F" w:rsidP="000E087C">
            <w:pPr>
              <w:pStyle w:val="ListParagraph"/>
              <w:numPr>
                <w:ilvl w:val="0"/>
                <w:numId w:val="2"/>
              </w:numPr>
            </w:pPr>
            <w:r>
              <w:t>February – Texas</w:t>
            </w:r>
          </w:p>
          <w:p w:rsidR="000C373F" w:rsidRDefault="000C373F" w:rsidP="000E087C"/>
          <w:p w:rsidR="000C373F" w:rsidRDefault="000C373F" w:rsidP="000E087C">
            <w:r>
              <w:t>War starts when Confederacy fires on Fort Sumter</w:t>
            </w:r>
          </w:p>
          <w:p w:rsidR="000C373F" w:rsidRDefault="000C373F" w:rsidP="000E087C">
            <w:pPr>
              <w:pStyle w:val="ListParagraph"/>
              <w:numPr>
                <w:ilvl w:val="0"/>
                <w:numId w:val="3"/>
              </w:numPr>
            </w:pPr>
            <w:r>
              <w:t>To prevent Lincoln from resupplying the fort in Charleston Harbor</w:t>
            </w:r>
          </w:p>
          <w:p w:rsidR="000C373F" w:rsidRDefault="000C373F" w:rsidP="000E087C">
            <w:pPr>
              <w:pStyle w:val="ListParagraph"/>
              <w:numPr>
                <w:ilvl w:val="0"/>
                <w:numId w:val="3"/>
              </w:numPr>
            </w:pPr>
            <w:r>
              <w:t>April 1861</w:t>
            </w:r>
          </w:p>
          <w:p w:rsidR="000C373F" w:rsidRDefault="000C373F" w:rsidP="000E087C">
            <w:pPr>
              <w:pStyle w:val="ListParagraph"/>
              <w:numPr>
                <w:ilvl w:val="0"/>
                <w:numId w:val="3"/>
              </w:numPr>
            </w:pPr>
            <w:r>
              <w:t>Lincoln then calls for troops to “suppress the rebellion”</w:t>
            </w:r>
          </w:p>
          <w:p w:rsidR="000C373F" w:rsidRDefault="000C373F" w:rsidP="000E087C"/>
          <w:p w:rsidR="000C373F" w:rsidRDefault="000C373F" w:rsidP="000E087C">
            <w:r>
              <w:t>When Lincoln calls for troops – 4 more states secede</w:t>
            </w:r>
          </w:p>
          <w:p w:rsidR="000C373F" w:rsidRDefault="000C373F" w:rsidP="000E087C">
            <w:pPr>
              <w:pStyle w:val="ListParagraph"/>
              <w:numPr>
                <w:ilvl w:val="0"/>
                <w:numId w:val="4"/>
              </w:numPr>
            </w:pPr>
            <w:r>
              <w:t>Virginia, North Carolina, Tennessee, Arkansas</w:t>
            </w:r>
          </w:p>
          <w:p w:rsidR="000C373F" w:rsidRDefault="000C373F" w:rsidP="000E087C">
            <w:pPr>
              <w:pStyle w:val="ListParagraph"/>
              <w:numPr>
                <w:ilvl w:val="0"/>
                <w:numId w:val="4"/>
              </w:numPr>
            </w:pPr>
            <w:r>
              <w:t>Believe states have a right to secede</w:t>
            </w:r>
          </w:p>
          <w:p w:rsidR="000C373F" w:rsidRPr="00CC4D7F" w:rsidRDefault="000C373F" w:rsidP="000E087C">
            <w:pPr>
              <w:pStyle w:val="ListParagraph"/>
              <w:numPr>
                <w:ilvl w:val="1"/>
                <w:numId w:val="4"/>
              </w:numPr>
              <w:rPr>
                <w:color w:val="FF0000"/>
              </w:rPr>
            </w:pPr>
            <w:r w:rsidRPr="00CC4D7F">
              <w:rPr>
                <w:color w:val="FF0000"/>
              </w:rPr>
              <w:t>Will not go to war against them for doing so</w:t>
            </w:r>
          </w:p>
          <w:p w:rsidR="000C373F" w:rsidRDefault="000C373F" w:rsidP="000E087C"/>
          <w:p w:rsidR="000C373F" w:rsidRDefault="000C373F" w:rsidP="000E087C"/>
          <w:p w:rsidR="000C373F" w:rsidRDefault="000C373F" w:rsidP="007261A8">
            <w:bookmarkStart w:id="0" w:name="_GoBack"/>
            <w:bookmarkEnd w:id="0"/>
          </w:p>
        </w:tc>
      </w:tr>
    </w:tbl>
    <w:p w:rsidR="000C373F" w:rsidRDefault="000C373F" w:rsidP="000C373F"/>
    <w:p w:rsidR="000C373F" w:rsidRDefault="000C373F" w:rsidP="000C373F"/>
    <w:p w:rsidR="00A55C50" w:rsidRDefault="00A55C50"/>
    <w:sectPr w:rsidR="00A55C50" w:rsidSect="00042D1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726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726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7261A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726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7261A8">
    <w:pPr>
      <w:pStyle w:val="Header"/>
    </w:pPr>
    <w:r>
      <w:t>Fitzgerald</w:t>
    </w:r>
  </w:p>
  <w:p w:rsidR="009E209B" w:rsidRDefault="007261A8">
    <w:pPr>
      <w:pStyle w:val="Header"/>
    </w:pPr>
    <w:r>
      <w:t xml:space="preserve">Topic - The Secession of </w:t>
    </w:r>
    <w:r>
      <w:t>the Southern States - Reading</w:t>
    </w:r>
  </w:p>
  <w:p w:rsidR="009E209B" w:rsidRDefault="00726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9B" w:rsidRDefault="00726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DCC"/>
    <w:multiLevelType w:val="hybridMultilevel"/>
    <w:tmpl w:val="D390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67390"/>
    <w:multiLevelType w:val="hybridMultilevel"/>
    <w:tmpl w:val="8482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D4518"/>
    <w:multiLevelType w:val="hybridMultilevel"/>
    <w:tmpl w:val="DD1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3159F"/>
    <w:multiLevelType w:val="hybridMultilevel"/>
    <w:tmpl w:val="4B94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3F"/>
    <w:rsid w:val="000C373F"/>
    <w:rsid w:val="007261A8"/>
    <w:rsid w:val="00A5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3701D-D72D-42B5-A774-E0F165C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3F"/>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7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73F"/>
    <w:rPr>
      <w:color w:val="0000FF"/>
      <w:u w:val="single"/>
    </w:rPr>
  </w:style>
  <w:style w:type="table" w:styleId="TableGrid">
    <w:name w:val="Table Grid"/>
    <w:basedOn w:val="TableNormal"/>
    <w:uiPriority w:val="59"/>
    <w:rsid w:val="000C373F"/>
    <w:rPr>
      <w:rFonts w:ascii="Book Antiqua" w:hAnsi="Book Antiqu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73F"/>
    <w:pPr>
      <w:tabs>
        <w:tab w:val="center" w:pos="4680"/>
        <w:tab w:val="right" w:pos="9360"/>
      </w:tabs>
    </w:pPr>
  </w:style>
  <w:style w:type="character" w:customStyle="1" w:styleId="HeaderChar">
    <w:name w:val="Header Char"/>
    <w:basedOn w:val="DefaultParagraphFont"/>
    <w:link w:val="Header"/>
    <w:uiPriority w:val="99"/>
    <w:rsid w:val="000C373F"/>
    <w:rPr>
      <w:rFonts w:ascii="Book Antiqua" w:hAnsi="Book Antiqua"/>
      <w:sz w:val="22"/>
    </w:rPr>
  </w:style>
  <w:style w:type="paragraph" w:styleId="Footer">
    <w:name w:val="footer"/>
    <w:basedOn w:val="Normal"/>
    <w:link w:val="FooterChar"/>
    <w:uiPriority w:val="99"/>
    <w:semiHidden/>
    <w:unhideWhenUsed/>
    <w:rsid w:val="000C373F"/>
    <w:pPr>
      <w:tabs>
        <w:tab w:val="center" w:pos="4680"/>
        <w:tab w:val="right" w:pos="9360"/>
      </w:tabs>
    </w:pPr>
  </w:style>
  <w:style w:type="character" w:customStyle="1" w:styleId="FooterChar">
    <w:name w:val="Footer Char"/>
    <w:basedOn w:val="DefaultParagraphFont"/>
    <w:link w:val="Footer"/>
    <w:uiPriority w:val="99"/>
    <w:semiHidden/>
    <w:rsid w:val="000C373F"/>
    <w:rPr>
      <w:rFonts w:ascii="Book Antiqua" w:hAnsi="Book Antiqua"/>
      <w:sz w:val="22"/>
    </w:rPr>
  </w:style>
  <w:style w:type="paragraph" w:styleId="ListParagraph">
    <w:name w:val="List Paragraph"/>
    <w:basedOn w:val="Normal"/>
    <w:uiPriority w:val="34"/>
    <w:qFormat/>
    <w:rsid w:val="000C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Abraham-Lincol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topic/Republican-Part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s://www.britannica.com/event/Compromise-of-1850" TargetMode="External"/><Relationship Id="rId11" Type="http://schemas.openxmlformats.org/officeDocument/2006/relationships/hyperlink" Target="https://www.britannica.com/place/North-Carolina-state" TargetMode="External"/><Relationship Id="rId5" Type="http://schemas.openxmlformats.org/officeDocument/2006/relationships/hyperlink" Target="https://www.merriam-webster.com/dictionary/sentiment" TargetMode="External"/><Relationship Id="rId15" Type="http://schemas.openxmlformats.org/officeDocument/2006/relationships/footer" Target="footer2.xml"/><Relationship Id="rId10" Type="http://schemas.openxmlformats.org/officeDocument/2006/relationships/hyperlink" Target="https://www.britannica.com/biography/James-Buchanan-president-of-United-St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place/South-Carolin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2018-05-30T20:49:00Z</dcterms:created>
  <dcterms:modified xsi:type="dcterms:W3CDTF">2018-05-30T20:55:00Z</dcterms:modified>
</cp:coreProperties>
</file>