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B1E" w:rsidRPr="00280BF8" w:rsidRDefault="00D14C9B">
      <w:pPr>
        <w:rPr>
          <w:sz w:val="24"/>
          <w:szCs w:val="24"/>
        </w:rPr>
      </w:pPr>
      <w:r w:rsidRPr="00280BF8">
        <w:rPr>
          <w:sz w:val="24"/>
          <w:szCs w:val="24"/>
        </w:rPr>
        <w:t>Model of Paragraph Analyzing Plot</w:t>
      </w:r>
    </w:p>
    <w:tbl>
      <w:tblPr>
        <w:tblStyle w:val="TableGrid"/>
        <w:tblW w:w="0" w:type="auto"/>
        <w:tblLook w:val="04A0"/>
      </w:tblPr>
      <w:tblGrid>
        <w:gridCol w:w="3348"/>
        <w:gridCol w:w="11160"/>
      </w:tblGrid>
      <w:tr w:rsidR="000D0B1A" w:rsidTr="006677EF">
        <w:tc>
          <w:tcPr>
            <w:tcW w:w="3348" w:type="dxa"/>
          </w:tcPr>
          <w:p w:rsidR="006677EF" w:rsidRDefault="006677EF" w:rsidP="006677EF">
            <w:pPr>
              <w:rPr>
                <w:sz w:val="16"/>
                <w:szCs w:val="16"/>
              </w:rPr>
            </w:pPr>
          </w:p>
          <w:p w:rsidR="006677EF" w:rsidRPr="006677EF" w:rsidRDefault="006677EF" w:rsidP="006677EF">
            <w:pPr>
              <w:rPr>
                <w:sz w:val="16"/>
                <w:szCs w:val="16"/>
                <w:highlight w:val="green"/>
              </w:rPr>
            </w:pPr>
            <w:r w:rsidRPr="006677EF">
              <w:rPr>
                <w:sz w:val="16"/>
                <w:szCs w:val="16"/>
                <w:highlight w:val="green"/>
              </w:rPr>
              <w:t>Topic Sentence - introduces the main idea of the paragraph</w:t>
            </w:r>
          </w:p>
          <w:p w:rsidR="006677EF" w:rsidRPr="006677EF" w:rsidRDefault="006677EF" w:rsidP="006677EF">
            <w:pPr>
              <w:pStyle w:val="ListParagraph"/>
              <w:numPr>
                <w:ilvl w:val="0"/>
                <w:numId w:val="2"/>
              </w:numPr>
              <w:rPr>
                <w:sz w:val="16"/>
                <w:szCs w:val="16"/>
                <w:highlight w:val="green"/>
              </w:rPr>
            </w:pPr>
            <w:r w:rsidRPr="006677EF">
              <w:rPr>
                <w:sz w:val="16"/>
                <w:szCs w:val="16"/>
                <w:highlight w:val="green"/>
              </w:rPr>
              <w:t>Title  (Remember that novel title are underlined when hand-written.)</w:t>
            </w:r>
          </w:p>
          <w:p w:rsidR="006677EF" w:rsidRPr="006677EF" w:rsidRDefault="006677EF" w:rsidP="006677EF">
            <w:pPr>
              <w:pStyle w:val="ListParagraph"/>
              <w:numPr>
                <w:ilvl w:val="0"/>
                <w:numId w:val="2"/>
              </w:numPr>
              <w:rPr>
                <w:sz w:val="16"/>
                <w:szCs w:val="16"/>
                <w:highlight w:val="green"/>
              </w:rPr>
            </w:pPr>
            <w:r w:rsidRPr="006677EF">
              <w:rPr>
                <w:sz w:val="16"/>
                <w:szCs w:val="16"/>
                <w:highlight w:val="green"/>
              </w:rPr>
              <w:t>Author</w:t>
            </w:r>
          </w:p>
          <w:p w:rsidR="006677EF" w:rsidRPr="006677EF" w:rsidRDefault="006677EF" w:rsidP="006677EF">
            <w:pPr>
              <w:pStyle w:val="ListParagraph"/>
              <w:numPr>
                <w:ilvl w:val="0"/>
                <w:numId w:val="2"/>
              </w:numPr>
              <w:rPr>
                <w:sz w:val="16"/>
                <w:szCs w:val="16"/>
                <w:highlight w:val="green"/>
              </w:rPr>
            </w:pPr>
            <w:r w:rsidRPr="006677EF">
              <w:rPr>
                <w:sz w:val="16"/>
                <w:szCs w:val="16"/>
                <w:highlight w:val="green"/>
              </w:rPr>
              <w:t>What part of the plot is being identified</w:t>
            </w:r>
          </w:p>
          <w:p w:rsidR="006677EF" w:rsidRPr="006677EF" w:rsidRDefault="006677EF" w:rsidP="006677EF">
            <w:pPr>
              <w:pStyle w:val="ListParagraph"/>
              <w:numPr>
                <w:ilvl w:val="0"/>
                <w:numId w:val="2"/>
              </w:numPr>
              <w:rPr>
                <w:sz w:val="16"/>
                <w:szCs w:val="16"/>
                <w:highlight w:val="green"/>
              </w:rPr>
            </w:pPr>
            <w:r w:rsidRPr="006677EF">
              <w:rPr>
                <w:sz w:val="16"/>
                <w:szCs w:val="16"/>
                <w:highlight w:val="green"/>
              </w:rPr>
              <w:t xml:space="preserve">What part of the story fits that part of the plot </w:t>
            </w:r>
          </w:p>
          <w:p w:rsidR="000D0B1A" w:rsidRPr="006677EF" w:rsidRDefault="000D0B1A">
            <w:pPr>
              <w:rPr>
                <w:sz w:val="16"/>
                <w:szCs w:val="16"/>
              </w:rPr>
            </w:pPr>
          </w:p>
          <w:p w:rsidR="006677EF" w:rsidRPr="006677EF" w:rsidRDefault="006677EF" w:rsidP="006677EF">
            <w:pPr>
              <w:rPr>
                <w:sz w:val="16"/>
                <w:szCs w:val="16"/>
              </w:rPr>
            </w:pPr>
            <w:r w:rsidRPr="00280BF8">
              <w:rPr>
                <w:sz w:val="16"/>
                <w:szCs w:val="16"/>
                <w:highlight w:val="yellow"/>
              </w:rPr>
              <w:t>Introduce a part of the definition for this part of the plot that fits the part of the story identified.</w:t>
            </w:r>
          </w:p>
          <w:p w:rsidR="006677EF" w:rsidRPr="006677EF" w:rsidRDefault="006677EF" w:rsidP="006677EF">
            <w:pPr>
              <w:rPr>
                <w:sz w:val="16"/>
                <w:szCs w:val="16"/>
              </w:rPr>
            </w:pPr>
          </w:p>
          <w:p w:rsidR="006677EF" w:rsidRPr="00280BF8" w:rsidRDefault="006677EF" w:rsidP="006677EF">
            <w:pPr>
              <w:ind w:left="720"/>
              <w:rPr>
                <w:color w:val="C0504D" w:themeColor="accent2"/>
                <w:sz w:val="16"/>
                <w:szCs w:val="16"/>
              </w:rPr>
            </w:pPr>
            <w:r w:rsidRPr="00280BF8">
              <w:rPr>
                <w:color w:val="C0504D" w:themeColor="accent2"/>
                <w:sz w:val="16"/>
                <w:szCs w:val="16"/>
              </w:rPr>
              <w:t>Explain how this part of the definition is true of the part of the story you have identified</w:t>
            </w:r>
          </w:p>
          <w:p w:rsidR="006677EF" w:rsidRPr="006677EF" w:rsidRDefault="006677EF" w:rsidP="006677EF">
            <w:pPr>
              <w:rPr>
                <w:sz w:val="16"/>
                <w:szCs w:val="16"/>
              </w:rPr>
            </w:pPr>
          </w:p>
          <w:p w:rsidR="006677EF" w:rsidRPr="006677EF" w:rsidRDefault="006677EF">
            <w:pPr>
              <w:rPr>
                <w:sz w:val="16"/>
                <w:szCs w:val="16"/>
              </w:rPr>
            </w:pPr>
          </w:p>
          <w:p w:rsidR="006677EF" w:rsidRPr="006677EF" w:rsidRDefault="006677EF">
            <w:pPr>
              <w:rPr>
                <w:sz w:val="16"/>
                <w:szCs w:val="16"/>
              </w:rPr>
            </w:pPr>
          </w:p>
          <w:p w:rsidR="006677EF" w:rsidRPr="006677EF" w:rsidRDefault="006677EF">
            <w:pPr>
              <w:rPr>
                <w:sz w:val="16"/>
                <w:szCs w:val="16"/>
              </w:rPr>
            </w:pPr>
          </w:p>
          <w:p w:rsidR="006677EF" w:rsidRPr="006677EF" w:rsidRDefault="006677EF">
            <w:pPr>
              <w:rPr>
                <w:sz w:val="16"/>
                <w:szCs w:val="16"/>
              </w:rPr>
            </w:pPr>
          </w:p>
          <w:p w:rsidR="006677EF" w:rsidRPr="006677EF" w:rsidRDefault="006677EF">
            <w:pPr>
              <w:rPr>
                <w:sz w:val="16"/>
                <w:szCs w:val="16"/>
              </w:rPr>
            </w:pPr>
          </w:p>
          <w:p w:rsidR="006677EF" w:rsidRPr="006677EF" w:rsidRDefault="006677EF">
            <w:pPr>
              <w:rPr>
                <w:sz w:val="16"/>
                <w:szCs w:val="16"/>
              </w:rPr>
            </w:pPr>
          </w:p>
          <w:p w:rsidR="006677EF" w:rsidRPr="006677EF" w:rsidRDefault="006677EF">
            <w:pPr>
              <w:rPr>
                <w:sz w:val="16"/>
                <w:szCs w:val="16"/>
              </w:rPr>
            </w:pPr>
          </w:p>
          <w:p w:rsidR="006677EF" w:rsidRPr="006677EF" w:rsidRDefault="006677EF">
            <w:pPr>
              <w:rPr>
                <w:sz w:val="16"/>
                <w:szCs w:val="16"/>
              </w:rPr>
            </w:pPr>
          </w:p>
          <w:p w:rsidR="006677EF" w:rsidRPr="006677EF" w:rsidRDefault="006677EF">
            <w:pPr>
              <w:rPr>
                <w:sz w:val="16"/>
                <w:szCs w:val="16"/>
              </w:rPr>
            </w:pPr>
          </w:p>
          <w:p w:rsidR="006677EF" w:rsidRPr="006677EF" w:rsidRDefault="006677EF">
            <w:pPr>
              <w:rPr>
                <w:sz w:val="16"/>
                <w:szCs w:val="16"/>
              </w:rPr>
            </w:pPr>
          </w:p>
          <w:p w:rsidR="006677EF" w:rsidRPr="006677EF" w:rsidRDefault="006677EF">
            <w:pPr>
              <w:rPr>
                <w:sz w:val="16"/>
                <w:szCs w:val="16"/>
              </w:rPr>
            </w:pPr>
          </w:p>
          <w:p w:rsidR="00280BF8" w:rsidRDefault="00280BF8" w:rsidP="006677EF">
            <w:pPr>
              <w:rPr>
                <w:sz w:val="16"/>
                <w:szCs w:val="16"/>
                <w:highlight w:val="yellow"/>
              </w:rPr>
            </w:pPr>
          </w:p>
          <w:p w:rsidR="006677EF" w:rsidRPr="006677EF" w:rsidRDefault="006677EF" w:rsidP="006677EF">
            <w:pPr>
              <w:rPr>
                <w:sz w:val="16"/>
                <w:szCs w:val="16"/>
              </w:rPr>
            </w:pPr>
            <w:r w:rsidRPr="00280BF8">
              <w:rPr>
                <w:sz w:val="16"/>
                <w:szCs w:val="16"/>
                <w:highlight w:val="yellow"/>
              </w:rPr>
              <w:t>Introduce another part of the definition for this part of the plot that fits the part of the story identified</w:t>
            </w:r>
          </w:p>
          <w:p w:rsidR="00280BF8" w:rsidRDefault="00280BF8" w:rsidP="006677EF">
            <w:pPr>
              <w:ind w:left="720"/>
              <w:rPr>
                <w:sz w:val="16"/>
                <w:szCs w:val="16"/>
              </w:rPr>
            </w:pPr>
          </w:p>
          <w:p w:rsidR="006677EF" w:rsidRPr="00280BF8" w:rsidRDefault="006677EF" w:rsidP="006677EF">
            <w:pPr>
              <w:ind w:left="720"/>
              <w:rPr>
                <w:color w:val="C0504D" w:themeColor="accent2"/>
                <w:sz w:val="16"/>
                <w:szCs w:val="16"/>
              </w:rPr>
            </w:pPr>
            <w:r w:rsidRPr="00280BF8">
              <w:rPr>
                <w:color w:val="C0504D" w:themeColor="accent2"/>
                <w:sz w:val="16"/>
                <w:szCs w:val="16"/>
              </w:rPr>
              <w:t>Explain how this part of the definition is true of the part of the story you have identified</w:t>
            </w:r>
          </w:p>
          <w:p w:rsidR="006677EF" w:rsidRPr="006677EF" w:rsidRDefault="006677EF" w:rsidP="006677EF">
            <w:pPr>
              <w:rPr>
                <w:sz w:val="16"/>
                <w:szCs w:val="16"/>
              </w:rPr>
            </w:pPr>
          </w:p>
          <w:p w:rsidR="006677EF" w:rsidRDefault="006677EF" w:rsidP="006677EF">
            <w:pPr>
              <w:rPr>
                <w:sz w:val="16"/>
                <w:szCs w:val="16"/>
                <w:highlight w:val="green"/>
              </w:rPr>
            </w:pPr>
          </w:p>
          <w:p w:rsidR="006677EF" w:rsidRPr="006677EF" w:rsidRDefault="006677EF" w:rsidP="006677EF">
            <w:pPr>
              <w:rPr>
                <w:sz w:val="16"/>
                <w:szCs w:val="16"/>
                <w:highlight w:val="green"/>
              </w:rPr>
            </w:pPr>
            <w:r w:rsidRPr="006677EF">
              <w:rPr>
                <w:sz w:val="16"/>
                <w:szCs w:val="16"/>
                <w:highlight w:val="green"/>
              </w:rPr>
              <w:t xml:space="preserve">Concluding Thought - </w:t>
            </w:r>
          </w:p>
          <w:p w:rsidR="006677EF" w:rsidRPr="006677EF" w:rsidRDefault="006677EF" w:rsidP="006677EF">
            <w:pPr>
              <w:pStyle w:val="ListParagraph"/>
              <w:numPr>
                <w:ilvl w:val="0"/>
                <w:numId w:val="3"/>
              </w:numPr>
              <w:rPr>
                <w:sz w:val="16"/>
                <w:szCs w:val="16"/>
                <w:highlight w:val="green"/>
              </w:rPr>
            </w:pPr>
            <w:r w:rsidRPr="006677EF">
              <w:rPr>
                <w:sz w:val="16"/>
                <w:szCs w:val="16"/>
                <w:highlight w:val="green"/>
              </w:rPr>
              <w:t>Do not just repeat the topic.</w:t>
            </w:r>
          </w:p>
          <w:p w:rsidR="006677EF" w:rsidRDefault="006677EF" w:rsidP="006677EF">
            <w:pPr>
              <w:pStyle w:val="ListParagraph"/>
              <w:numPr>
                <w:ilvl w:val="0"/>
                <w:numId w:val="3"/>
              </w:numPr>
            </w:pPr>
            <w:r w:rsidRPr="006677EF">
              <w:rPr>
                <w:sz w:val="16"/>
                <w:szCs w:val="16"/>
                <w:highlight w:val="green"/>
              </w:rPr>
              <w:t>Can comment on whether this part of the plot was successful, enjoyable, effective, etc.</w:t>
            </w:r>
            <w:r>
              <w:t xml:space="preserve"> </w:t>
            </w:r>
          </w:p>
        </w:tc>
        <w:tc>
          <w:tcPr>
            <w:tcW w:w="11160" w:type="dxa"/>
          </w:tcPr>
          <w:p w:rsidR="006677EF" w:rsidRDefault="006677EF" w:rsidP="006677EF">
            <w:pPr>
              <w:spacing w:line="480" w:lineRule="auto"/>
            </w:pPr>
            <w:r>
              <w:t xml:space="preserve">     </w:t>
            </w:r>
          </w:p>
          <w:p w:rsidR="006677EF" w:rsidRDefault="006677EF" w:rsidP="006677EF">
            <w:pPr>
              <w:spacing w:line="480" w:lineRule="auto"/>
            </w:pPr>
          </w:p>
          <w:p w:rsidR="000D0B1A" w:rsidRDefault="006677EF" w:rsidP="006677EF">
            <w:pPr>
              <w:spacing w:line="480" w:lineRule="auto"/>
              <w:rPr>
                <w:b/>
              </w:rPr>
            </w:pPr>
            <w:r w:rsidRPr="006677EF">
              <w:rPr>
                <w:color w:val="4A442A" w:themeColor="background2" w:themeShade="40"/>
              </w:rPr>
              <w:t xml:space="preserve">          </w:t>
            </w:r>
            <w:r w:rsidR="000D0B1A" w:rsidRPr="006677EF">
              <w:rPr>
                <w:b/>
                <w:highlight w:val="green"/>
              </w:rPr>
              <w:t>The climax of "The Monkey's Paw" by W.W. Jacobs  is the sentence ending</w:t>
            </w:r>
            <w:r w:rsidRPr="006677EF">
              <w:rPr>
                <w:b/>
                <w:highlight w:val="green"/>
              </w:rPr>
              <w:t xml:space="preserve"> </w:t>
            </w:r>
            <w:r w:rsidR="000D0B1A" w:rsidRPr="006677EF">
              <w:rPr>
                <w:b/>
                <w:highlight w:val="green"/>
              </w:rPr>
              <w:t>" . . . and at the same moment he found the monkey's paw, and frantically breathed his last wish"  (384).</w:t>
            </w:r>
            <w:r w:rsidR="000D0B1A">
              <w:t xml:space="preserve"> </w:t>
            </w:r>
            <w:r w:rsidR="000D0B1A" w:rsidRPr="00280BF8">
              <w:rPr>
                <w:highlight w:val="yellow"/>
              </w:rPr>
              <w:t>The climax is the one sentence that ends the conflict that was introduced in the exposition of the novel.</w:t>
            </w:r>
            <w:r w:rsidR="000D0B1A">
              <w:t xml:space="preserve"> </w:t>
            </w:r>
            <w:r w:rsidR="000D0B1A" w:rsidRPr="00280BF8">
              <w:rPr>
                <w:color w:val="C0504D" w:themeColor="accent2"/>
              </w:rPr>
              <w:t xml:space="preserve">The first part of this sentence states that Mr. White hears the creaking of the bolt on the front door as Mrs. White manages to pull it back so she can open the door. The creaking of the bolt because a monster created by Mr. White's second wish could be at the door. The conflict of the novel is that Mr. White us unhappy with his perfectly fine life and so he obtains the monkey's paw, despite being warned how dangerous it is, so that he can make wishes to change it. His first wish for </w:t>
            </w:r>
            <w:r w:rsidR="000D0B1A" w:rsidRPr="00280BF8">
              <w:rPr>
                <w:rFonts w:ascii="French Script MT" w:hAnsi="French Script MT"/>
                <w:color w:val="C0504D" w:themeColor="accent2"/>
              </w:rPr>
              <w:t>L</w:t>
            </w:r>
            <w:r w:rsidR="009D6D83">
              <w:rPr>
                <w:rFonts w:ascii="French Script MT" w:hAnsi="French Script MT"/>
                <w:color w:val="C0504D" w:themeColor="accent2"/>
              </w:rPr>
              <w:t xml:space="preserve"> </w:t>
            </w:r>
            <w:r w:rsidR="000D0B1A" w:rsidRPr="00280BF8">
              <w:rPr>
                <w:color w:val="C0504D" w:themeColor="accent2"/>
              </w:rPr>
              <w:t>500 is granted when his son is killed when crushed by a machine at work and the company pays the Whites for their loss, and his wife forced him to use the second wish to bring their son back. Mr. White's panicked about the results of his second wish is obviously conflict.</w:t>
            </w:r>
            <w:r w:rsidR="000D0B1A">
              <w:t xml:space="preserve"> </w:t>
            </w:r>
            <w:r w:rsidR="000D0B1A" w:rsidRPr="00280BF8">
              <w:rPr>
                <w:highlight w:val="yellow"/>
              </w:rPr>
              <w:t>The sentence after the climax must contain no conflict if the climax ends the conflict.</w:t>
            </w:r>
            <w:r w:rsidR="000D0B1A">
              <w:t xml:space="preserve"> </w:t>
            </w:r>
            <w:r w:rsidR="000D0B1A" w:rsidRPr="00280BF8">
              <w:rPr>
                <w:color w:val="C0504D" w:themeColor="accent2"/>
              </w:rPr>
              <w:t>The sentence right after Mr. White makes his wish states that the knocking on the door ceased. So the conflict no longer exists because all of Mr. White's wishes are gone and the fearful possibility of a monstrous son created by second wish is gone.</w:t>
            </w:r>
            <w:r w:rsidR="000D0B1A">
              <w:t xml:space="preserve"> </w:t>
            </w:r>
            <w:r w:rsidR="000D0B1A" w:rsidRPr="006677EF">
              <w:rPr>
                <w:b/>
                <w:highlight w:val="green"/>
              </w:rPr>
              <w:t>This climax is very effective because he wishes away all he has done, thus emphasizing how wrong his boredom with his happy life was because now with his son dead and his wife destroyed by grief he has only silence.</w:t>
            </w:r>
          </w:p>
          <w:p w:rsidR="00280BF8" w:rsidRDefault="00280BF8" w:rsidP="006677EF">
            <w:pPr>
              <w:spacing w:line="480" w:lineRule="auto"/>
            </w:pPr>
          </w:p>
          <w:p w:rsidR="00280BF8" w:rsidRDefault="00280BF8" w:rsidP="006677EF">
            <w:pPr>
              <w:spacing w:line="480" w:lineRule="auto"/>
            </w:pPr>
          </w:p>
        </w:tc>
      </w:tr>
    </w:tbl>
    <w:p w:rsidR="009D6D83" w:rsidRPr="009D6D83" w:rsidRDefault="000D0B1A" w:rsidP="009D6D83">
      <w:pPr>
        <w:rPr>
          <w:sz w:val="24"/>
          <w:szCs w:val="24"/>
        </w:rPr>
      </w:pPr>
      <w:r>
        <w:lastRenderedPageBreak/>
        <w:t xml:space="preserve"> </w:t>
      </w:r>
      <w:r w:rsidR="009D6D83" w:rsidRPr="009D6D83">
        <w:rPr>
          <w:sz w:val="24"/>
          <w:szCs w:val="24"/>
        </w:rPr>
        <w:t>Model of Paragraph Analyzing Plot</w:t>
      </w:r>
    </w:p>
    <w:tbl>
      <w:tblPr>
        <w:tblStyle w:val="TableGrid"/>
        <w:tblW w:w="0" w:type="auto"/>
        <w:tblLook w:val="04A0"/>
      </w:tblPr>
      <w:tblGrid>
        <w:gridCol w:w="3348"/>
        <w:gridCol w:w="11160"/>
      </w:tblGrid>
      <w:tr w:rsidR="009D6D83" w:rsidRPr="009D6D83" w:rsidTr="00D57B71">
        <w:tc>
          <w:tcPr>
            <w:tcW w:w="3348" w:type="dxa"/>
          </w:tcPr>
          <w:p w:rsidR="009D6D83" w:rsidRPr="009D6D83" w:rsidRDefault="009D6D83" w:rsidP="00D57B71">
            <w:pPr>
              <w:rPr>
                <w:sz w:val="16"/>
                <w:szCs w:val="16"/>
              </w:rPr>
            </w:pPr>
          </w:p>
          <w:p w:rsidR="009D6D83" w:rsidRPr="009D6D83" w:rsidRDefault="009D6D83" w:rsidP="00D57B71">
            <w:pPr>
              <w:rPr>
                <w:sz w:val="16"/>
                <w:szCs w:val="16"/>
              </w:rPr>
            </w:pPr>
            <w:r w:rsidRPr="009D6D83">
              <w:rPr>
                <w:sz w:val="16"/>
                <w:szCs w:val="16"/>
              </w:rPr>
              <w:t>Topic Sentence - introduces the main idea of the paragraph</w:t>
            </w:r>
          </w:p>
          <w:p w:rsidR="009D6D83" w:rsidRPr="009D6D83" w:rsidRDefault="009D6D83" w:rsidP="00D57B71">
            <w:pPr>
              <w:pStyle w:val="ListParagraph"/>
              <w:numPr>
                <w:ilvl w:val="0"/>
                <w:numId w:val="2"/>
              </w:numPr>
              <w:rPr>
                <w:sz w:val="16"/>
                <w:szCs w:val="16"/>
              </w:rPr>
            </w:pPr>
            <w:r w:rsidRPr="009D6D83">
              <w:rPr>
                <w:sz w:val="16"/>
                <w:szCs w:val="16"/>
              </w:rPr>
              <w:t>Title  (Remember that novel title are underlined when hand-written.)</w:t>
            </w:r>
          </w:p>
          <w:p w:rsidR="009D6D83" w:rsidRPr="009D6D83" w:rsidRDefault="009D6D83" w:rsidP="00D57B71">
            <w:pPr>
              <w:pStyle w:val="ListParagraph"/>
              <w:numPr>
                <w:ilvl w:val="0"/>
                <w:numId w:val="2"/>
              </w:numPr>
              <w:rPr>
                <w:sz w:val="16"/>
                <w:szCs w:val="16"/>
              </w:rPr>
            </w:pPr>
            <w:r w:rsidRPr="009D6D83">
              <w:rPr>
                <w:sz w:val="16"/>
                <w:szCs w:val="16"/>
              </w:rPr>
              <w:t>Author</w:t>
            </w:r>
          </w:p>
          <w:p w:rsidR="009D6D83" w:rsidRPr="009D6D83" w:rsidRDefault="009D6D83" w:rsidP="00D57B71">
            <w:pPr>
              <w:pStyle w:val="ListParagraph"/>
              <w:numPr>
                <w:ilvl w:val="0"/>
                <w:numId w:val="2"/>
              </w:numPr>
              <w:rPr>
                <w:sz w:val="16"/>
                <w:szCs w:val="16"/>
              </w:rPr>
            </w:pPr>
            <w:r w:rsidRPr="009D6D83">
              <w:rPr>
                <w:sz w:val="16"/>
                <w:szCs w:val="16"/>
              </w:rPr>
              <w:t>What part of the plot is being identified</w:t>
            </w:r>
          </w:p>
          <w:p w:rsidR="009D6D83" w:rsidRPr="009D6D83" w:rsidRDefault="009D6D83" w:rsidP="00D57B71">
            <w:pPr>
              <w:pStyle w:val="ListParagraph"/>
              <w:numPr>
                <w:ilvl w:val="0"/>
                <w:numId w:val="2"/>
              </w:numPr>
              <w:rPr>
                <w:sz w:val="16"/>
                <w:szCs w:val="16"/>
              </w:rPr>
            </w:pPr>
            <w:r w:rsidRPr="009D6D83">
              <w:rPr>
                <w:sz w:val="16"/>
                <w:szCs w:val="16"/>
              </w:rPr>
              <w:t xml:space="preserve">What part of the story fits that part of the plot </w:t>
            </w:r>
          </w:p>
          <w:p w:rsidR="009D6D83" w:rsidRPr="009D6D83" w:rsidRDefault="009D6D83" w:rsidP="00D57B71">
            <w:pPr>
              <w:rPr>
                <w:sz w:val="16"/>
                <w:szCs w:val="16"/>
              </w:rPr>
            </w:pPr>
          </w:p>
          <w:p w:rsidR="009D6D83" w:rsidRPr="009D6D83" w:rsidRDefault="009D6D83" w:rsidP="00D57B71">
            <w:pPr>
              <w:rPr>
                <w:sz w:val="16"/>
                <w:szCs w:val="16"/>
              </w:rPr>
            </w:pPr>
            <w:r w:rsidRPr="009D6D83">
              <w:rPr>
                <w:sz w:val="16"/>
                <w:szCs w:val="16"/>
              </w:rPr>
              <w:t>Introduce a part of the definition for this part of the plot that fits the part of the story identified.</w:t>
            </w:r>
          </w:p>
          <w:p w:rsidR="009D6D83" w:rsidRPr="009D6D83" w:rsidRDefault="009D6D83" w:rsidP="00D57B71">
            <w:pPr>
              <w:rPr>
                <w:sz w:val="16"/>
                <w:szCs w:val="16"/>
              </w:rPr>
            </w:pPr>
          </w:p>
          <w:p w:rsidR="009D6D83" w:rsidRPr="009D6D83" w:rsidRDefault="009D6D83" w:rsidP="00D57B71">
            <w:pPr>
              <w:ind w:left="720"/>
              <w:rPr>
                <w:sz w:val="16"/>
                <w:szCs w:val="16"/>
              </w:rPr>
            </w:pPr>
            <w:r w:rsidRPr="009D6D83">
              <w:rPr>
                <w:sz w:val="16"/>
                <w:szCs w:val="16"/>
              </w:rPr>
              <w:t>Explain how this part of the definition is true of the part of the story you have identified</w:t>
            </w:r>
          </w:p>
          <w:p w:rsidR="009D6D83" w:rsidRPr="009D6D83" w:rsidRDefault="009D6D83" w:rsidP="00D57B71">
            <w:pPr>
              <w:rPr>
                <w:sz w:val="16"/>
                <w:szCs w:val="16"/>
              </w:rPr>
            </w:pPr>
          </w:p>
          <w:p w:rsidR="009D6D83" w:rsidRPr="009D6D83" w:rsidRDefault="009D6D83" w:rsidP="00D57B71">
            <w:pPr>
              <w:rPr>
                <w:sz w:val="16"/>
                <w:szCs w:val="16"/>
              </w:rPr>
            </w:pPr>
          </w:p>
          <w:p w:rsidR="009D6D83" w:rsidRPr="009D6D83" w:rsidRDefault="009D6D83" w:rsidP="00D57B71">
            <w:pPr>
              <w:rPr>
                <w:sz w:val="16"/>
                <w:szCs w:val="16"/>
              </w:rPr>
            </w:pPr>
          </w:p>
          <w:p w:rsidR="009D6D83" w:rsidRPr="009D6D83" w:rsidRDefault="009D6D83" w:rsidP="00D57B71">
            <w:pPr>
              <w:rPr>
                <w:sz w:val="16"/>
                <w:szCs w:val="16"/>
              </w:rPr>
            </w:pPr>
          </w:p>
          <w:p w:rsidR="009D6D83" w:rsidRPr="009D6D83" w:rsidRDefault="009D6D83" w:rsidP="00D57B71">
            <w:pPr>
              <w:rPr>
                <w:sz w:val="16"/>
                <w:szCs w:val="16"/>
              </w:rPr>
            </w:pPr>
          </w:p>
          <w:p w:rsidR="009D6D83" w:rsidRPr="009D6D83" w:rsidRDefault="009D6D83" w:rsidP="00D57B71">
            <w:pPr>
              <w:rPr>
                <w:sz w:val="16"/>
                <w:szCs w:val="16"/>
              </w:rPr>
            </w:pPr>
          </w:p>
          <w:p w:rsidR="009D6D83" w:rsidRPr="009D6D83" w:rsidRDefault="009D6D83" w:rsidP="00D57B71">
            <w:pPr>
              <w:rPr>
                <w:sz w:val="16"/>
                <w:szCs w:val="16"/>
              </w:rPr>
            </w:pPr>
          </w:p>
          <w:p w:rsidR="009D6D83" w:rsidRPr="009D6D83" w:rsidRDefault="009D6D83" w:rsidP="00D57B71">
            <w:pPr>
              <w:rPr>
                <w:sz w:val="16"/>
                <w:szCs w:val="16"/>
              </w:rPr>
            </w:pPr>
          </w:p>
          <w:p w:rsidR="009D6D83" w:rsidRPr="009D6D83" w:rsidRDefault="009D6D83" w:rsidP="00D57B71">
            <w:pPr>
              <w:rPr>
                <w:sz w:val="16"/>
                <w:szCs w:val="16"/>
              </w:rPr>
            </w:pPr>
          </w:p>
          <w:p w:rsidR="009D6D83" w:rsidRPr="009D6D83" w:rsidRDefault="009D6D83" w:rsidP="00D57B71">
            <w:pPr>
              <w:rPr>
                <w:sz w:val="16"/>
                <w:szCs w:val="16"/>
              </w:rPr>
            </w:pPr>
          </w:p>
          <w:p w:rsidR="009D6D83" w:rsidRPr="009D6D83" w:rsidRDefault="009D6D83" w:rsidP="00D57B71">
            <w:pPr>
              <w:rPr>
                <w:sz w:val="16"/>
                <w:szCs w:val="16"/>
              </w:rPr>
            </w:pPr>
          </w:p>
          <w:p w:rsidR="009D6D83" w:rsidRPr="009D6D83" w:rsidRDefault="009D6D83" w:rsidP="00D57B71">
            <w:pPr>
              <w:rPr>
                <w:sz w:val="16"/>
                <w:szCs w:val="16"/>
              </w:rPr>
            </w:pPr>
          </w:p>
          <w:p w:rsidR="009D6D83" w:rsidRPr="009D6D83" w:rsidRDefault="009D6D83" w:rsidP="00D57B71">
            <w:pPr>
              <w:rPr>
                <w:sz w:val="16"/>
                <w:szCs w:val="16"/>
              </w:rPr>
            </w:pPr>
          </w:p>
          <w:p w:rsidR="009D6D83" w:rsidRPr="009D6D83" w:rsidRDefault="009D6D83" w:rsidP="00D57B71">
            <w:pPr>
              <w:rPr>
                <w:sz w:val="16"/>
                <w:szCs w:val="16"/>
              </w:rPr>
            </w:pPr>
            <w:r w:rsidRPr="009D6D83">
              <w:rPr>
                <w:sz w:val="16"/>
                <w:szCs w:val="16"/>
              </w:rPr>
              <w:t>Introduce another part of the definition for this part of the plot that fits the part of the story identified</w:t>
            </w:r>
          </w:p>
          <w:p w:rsidR="009D6D83" w:rsidRPr="009D6D83" w:rsidRDefault="009D6D83" w:rsidP="00D57B71">
            <w:pPr>
              <w:ind w:left="720"/>
              <w:rPr>
                <w:sz w:val="16"/>
                <w:szCs w:val="16"/>
              </w:rPr>
            </w:pPr>
          </w:p>
          <w:p w:rsidR="009D6D83" w:rsidRPr="009D6D83" w:rsidRDefault="009D6D83" w:rsidP="00D57B71">
            <w:pPr>
              <w:ind w:left="720"/>
              <w:rPr>
                <w:sz w:val="16"/>
                <w:szCs w:val="16"/>
              </w:rPr>
            </w:pPr>
            <w:r w:rsidRPr="009D6D83">
              <w:rPr>
                <w:sz w:val="16"/>
                <w:szCs w:val="16"/>
              </w:rPr>
              <w:t>Explain how this part of the definition is true of the part of the story you have identified</w:t>
            </w:r>
          </w:p>
          <w:p w:rsidR="009D6D83" w:rsidRPr="009D6D83" w:rsidRDefault="009D6D83" w:rsidP="00D57B71">
            <w:pPr>
              <w:rPr>
                <w:sz w:val="16"/>
                <w:szCs w:val="16"/>
              </w:rPr>
            </w:pPr>
          </w:p>
          <w:p w:rsidR="009D6D83" w:rsidRPr="009D6D83" w:rsidRDefault="009D6D83" w:rsidP="00D57B71">
            <w:pPr>
              <w:rPr>
                <w:sz w:val="16"/>
                <w:szCs w:val="16"/>
              </w:rPr>
            </w:pPr>
          </w:p>
          <w:p w:rsidR="009D6D83" w:rsidRPr="009D6D83" w:rsidRDefault="009D6D83" w:rsidP="00D57B71">
            <w:pPr>
              <w:rPr>
                <w:sz w:val="16"/>
                <w:szCs w:val="16"/>
              </w:rPr>
            </w:pPr>
            <w:r w:rsidRPr="009D6D83">
              <w:rPr>
                <w:sz w:val="16"/>
                <w:szCs w:val="16"/>
              </w:rPr>
              <w:t xml:space="preserve">Concluding Thought - </w:t>
            </w:r>
          </w:p>
          <w:p w:rsidR="009D6D83" w:rsidRPr="009D6D83" w:rsidRDefault="009D6D83" w:rsidP="00D57B71">
            <w:pPr>
              <w:pStyle w:val="ListParagraph"/>
              <w:numPr>
                <w:ilvl w:val="0"/>
                <w:numId w:val="3"/>
              </w:numPr>
              <w:rPr>
                <w:sz w:val="16"/>
                <w:szCs w:val="16"/>
              </w:rPr>
            </w:pPr>
            <w:r w:rsidRPr="009D6D83">
              <w:rPr>
                <w:sz w:val="16"/>
                <w:szCs w:val="16"/>
              </w:rPr>
              <w:t>Do not just repeat the topic.</w:t>
            </w:r>
          </w:p>
          <w:p w:rsidR="009D6D83" w:rsidRPr="009D6D83" w:rsidRDefault="009D6D83" w:rsidP="00D57B71">
            <w:pPr>
              <w:pStyle w:val="ListParagraph"/>
              <w:numPr>
                <w:ilvl w:val="0"/>
                <w:numId w:val="3"/>
              </w:numPr>
            </w:pPr>
            <w:r w:rsidRPr="009D6D83">
              <w:rPr>
                <w:sz w:val="16"/>
                <w:szCs w:val="16"/>
              </w:rPr>
              <w:t>Can comment on whether this part of the plot was successful, enjoyable, effective, etc.</w:t>
            </w:r>
            <w:r w:rsidRPr="009D6D83">
              <w:t xml:space="preserve"> </w:t>
            </w:r>
          </w:p>
        </w:tc>
        <w:tc>
          <w:tcPr>
            <w:tcW w:w="11160" w:type="dxa"/>
          </w:tcPr>
          <w:p w:rsidR="009D6D83" w:rsidRPr="009D6D83" w:rsidRDefault="009D6D83" w:rsidP="00D57B71">
            <w:pPr>
              <w:spacing w:line="480" w:lineRule="auto"/>
            </w:pPr>
            <w:r w:rsidRPr="009D6D83">
              <w:t xml:space="preserve">     </w:t>
            </w:r>
          </w:p>
          <w:p w:rsidR="009D6D83" w:rsidRPr="009D6D83" w:rsidRDefault="009D6D83" w:rsidP="00D57B71">
            <w:pPr>
              <w:spacing w:line="480" w:lineRule="auto"/>
            </w:pPr>
          </w:p>
          <w:p w:rsidR="009D6D83" w:rsidRPr="009D6D83" w:rsidRDefault="009D6D83" w:rsidP="00D57B71">
            <w:pPr>
              <w:spacing w:line="480" w:lineRule="auto"/>
            </w:pPr>
            <w:r w:rsidRPr="009D6D83">
              <w:t xml:space="preserve">          The climax of "The Monkey's Paw" by W.W. Jacobs  is the sentence ending " . . . and at the same moment he found the monkey's paw, and frantically breathed his last wish"  (384). The climax is the one sentence that ends the conflict that was introduced in the exposition of the novel. The first part of this sentence states that Mr. White hears the creaking of the bolt on the front door as Mrs. White manages to pull it back so she can open the door. The creaking of the bolt because a monster created by Mr. White's second wish could be at the door. The conflict of the novel is that Mr. White us unhappy with his perfectly fine life and so he obtains the monkey's paw, despite being warned how dangerous it is, so that he can make wishes to change it. His first wish for </w:t>
            </w:r>
            <w:r w:rsidRPr="009D6D83">
              <w:rPr>
                <w:rFonts w:ascii="French Script MT" w:hAnsi="French Script MT"/>
              </w:rPr>
              <w:t>L</w:t>
            </w:r>
            <w:r>
              <w:rPr>
                <w:rFonts w:ascii="French Script MT" w:hAnsi="French Script MT"/>
              </w:rPr>
              <w:t xml:space="preserve"> </w:t>
            </w:r>
            <w:r w:rsidRPr="009D6D83">
              <w:t>500 is granted when his son is killed when crushed by a machine at work and the company pays the Whites for their loss, and his wife forced him to use the second wish to bring their son back. Mr. White's panicked about the results of his second wish is obviously conflict. The sentence after the climax must contain no conflict if the climax ends the conflict. The sentence right after Mr. White makes his wish states that the knocking on the door ceased. So the conflict no longer exists because all of Mr. White's wishes are gone and the fearful possibility of a monstrous son created by second wish is gone. This climax is very effective because he wishes away all he has done, thus emphasizing how wrong his boredom with his happy life was because now with his son dead and his wife destroyed by grief he has only silence.</w:t>
            </w:r>
          </w:p>
          <w:p w:rsidR="009D6D83" w:rsidRDefault="009D6D83" w:rsidP="00D57B71">
            <w:pPr>
              <w:spacing w:line="480" w:lineRule="auto"/>
              <w:rPr>
                <w:sz w:val="16"/>
                <w:szCs w:val="16"/>
              </w:rPr>
            </w:pPr>
          </w:p>
          <w:p w:rsidR="009D6D83" w:rsidRPr="009D6D83" w:rsidRDefault="009D6D83" w:rsidP="00D57B71">
            <w:pPr>
              <w:spacing w:line="480" w:lineRule="auto"/>
              <w:rPr>
                <w:sz w:val="16"/>
                <w:szCs w:val="16"/>
              </w:rPr>
            </w:pPr>
          </w:p>
        </w:tc>
      </w:tr>
    </w:tbl>
    <w:p w:rsidR="00D14C9B" w:rsidRPr="00D14C9B" w:rsidRDefault="00D14C9B" w:rsidP="006677EF"/>
    <w:sectPr w:rsidR="00D14C9B" w:rsidRPr="00D14C9B" w:rsidSect="006677EF">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A4420"/>
    <w:multiLevelType w:val="hybridMultilevel"/>
    <w:tmpl w:val="85D00F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1C75AA"/>
    <w:multiLevelType w:val="hybridMultilevel"/>
    <w:tmpl w:val="B75614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2B2D18"/>
    <w:multiLevelType w:val="hybridMultilevel"/>
    <w:tmpl w:val="7DC43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14C9B"/>
    <w:rsid w:val="00042D1D"/>
    <w:rsid w:val="000D0B1A"/>
    <w:rsid w:val="000E5FBE"/>
    <w:rsid w:val="00280BF8"/>
    <w:rsid w:val="00335CB5"/>
    <w:rsid w:val="006677EF"/>
    <w:rsid w:val="009B513D"/>
    <w:rsid w:val="009D6D83"/>
    <w:rsid w:val="00A35A63"/>
    <w:rsid w:val="00AF5A50"/>
    <w:rsid w:val="00B502CE"/>
    <w:rsid w:val="00BD5375"/>
    <w:rsid w:val="00C9480F"/>
    <w:rsid w:val="00D14C9B"/>
    <w:rsid w:val="00F35B84"/>
    <w:rsid w:val="00F67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0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677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V A</cp:lastModifiedBy>
  <cp:revision>2</cp:revision>
  <cp:lastPrinted>2019-05-06T01:06:00Z</cp:lastPrinted>
  <dcterms:created xsi:type="dcterms:W3CDTF">2019-05-06T00:32:00Z</dcterms:created>
  <dcterms:modified xsi:type="dcterms:W3CDTF">2019-05-06T01:27:00Z</dcterms:modified>
</cp:coreProperties>
</file>