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E" w:rsidRDefault="002103D8">
      <w:r>
        <w:t>Fitzgerald</w:t>
      </w:r>
    </w:p>
    <w:p w:rsidR="002103D8" w:rsidRDefault="002103D8"/>
    <w:p w:rsidR="002103D8" w:rsidRPr="00F34117" w:rsidRDefault="002103D8" w:rsidP="002103D8">
      <w:pPr>
        <w:jc w:val="center"/>
        <w:rPr>
          <w:rFonts w:cs="Times New Roman"/>
        </w:rPr>
      </w:pPr>
      <w:r w:rsidRPr="00F34117">
        <w:rPr>
          <w:rFonts w:cs="Times New Roman"/>
        </w:rPr>
        <w:t>The Secession of the Southern States</w:t>
      </w:r>
    </w:p>
    <w:p w:rsidR="002103D8" w:rsidRPr="00F34117" w:rsidRDefault="002103D8" w:rsidP="002103D8">
      <w:pPr>
        <w:jc w:val="center"/>
        <w:rPr>
          <w:rFonts w:cs="Times New Roman"/>
          <w:sz w:val="16"/>
          <w:szCs w:val="16"/>
        </w:rPr>
      </w:pPr>
      <w:r w:rsidRPr="00F34117">
        <w:rPr>
          <w:rFonts w:cs="Times New Roman"/>
          <w:sz w:val="16"/>
          <w:szCs w:val="16"/>
        </w:rPr>
        <w:t>From Encyclopedia Britannica Online</w:t>
      </w:r>
      <w:r>
        <w:rPr>
          <w:rFonts w:cs="Times New Roman"/>
          <w:sz w:val="16"/>
          <w:szCs w:val="16"/>
        </w:rPr>
        <w:t xml:space="preserve"> - </w:t>
      </w:r>
      <w:r w:rsidRPr="00F34117">
        <w:rPr>
          <w:rFonts w:cs="Times New Roman"/>
          <w:sz w:val="16"/>
          <w:szCs w:val="16"/>
        </w:rPr>
        <w:t xml:space="preserve"> https://www.britannica.com/topic/secession</w:t>
      </w:r>
    </w:p>
    <w:p w:rsidR="002103D8" w:rsidRPr="00F34117"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Pr="00F34117"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sidRPr="00F34117">
        <w:rPr>
          <w:rFonts w:ascii="Book Antiqua" w:hAnsi="Book Antiqua"/>
          <w:sz w:val="22"/>
          <w:szCs w:val="22"/>
        </w:rPr>
        <w:t>From the 1840s to 1860, Southerners frequently threatened to withdraw from the Union as antislavery </w:t>
      </w:r>
      <w:hyperlink r:id="rId5" w:history="1">
        <w:r w:rsidRPr="00F34117">
          <w:rPr>
            <w:rStyle w:val="Hyperlink"/>
            <w:rFonts w:ascii="Book Antiqua" w:hAnsi="Book Antiqua"/>
            <w:color w:val="auto"/>
            <w:sz w:val="22"/>
            <w:szCs w:val="22"/>
            <w:u w:val="none"/>
          </w:rPr>
          <w:t>sentiment</w:t>
        </w:r>
      </w:hyperlink>
      <w:r w:rsidRPr="00F34117">
        <w:rPr>
          <w:rFonts w:ascii="Book Antiqua" w:hAnsi="Book Antiqua"/>
          <w:sz w:val="22"/>
          <w:szCs w:val="22"/>
        </w:rPr>
        <w:t xml:space="preserve"> in the North grew stronger. Compromises like the Missouri compromise and the Compromise of 1850 had attempted to keep the Southern states in the Union. </w:t>
      </w: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sidRPr="00F34117">
        <w:rPr>
          <w:rFonts w:ascii="Book Antiqua" w:hAnsi="Book Antiqua"/>
          <w:sz w:val="22"/>
          <w:szCs w:val="22"/>
        </w:rPr>
        <w:t>However, when the </w:t>
      </w:r>
      <w:hyperlink r:id="rId6" w:history="1">
        <w:r w:rsidRPr="00F34117">
          <w:rPr>
            <w:rStyle w:val="Hyperlink"/>
            <w:rFonts w:ascii="Book Antiqua" w:hAnsi="Book Antiqua"/>
            <w:color w:val="auto"/>
            <w:sz w:val="22"/>
            <w:szCs w:val="22"/>
            <w:u w:val="none"/>
          </w:rPr>
          <w:t>Republican Party</w:t>
        </w:r>
      </w:hyperlink>
      <w:r w:rsidRPr="00F34117">
        <w:rPr>
          <w:rFonts w:ascii="Book Antiqua" w:hAnsi="Book Antiqua"/>
          <w:sz w:val="22"/>
          <w:szCs w:val="22"/>
        </w:rPr>
        <w:t xml:space="preserve"> formed with the goal of preventing slavery from spreading to the territories, it seemed like the ability to compromise was nearing an end. Southerners vowed that the election of a Republican president would make secession a certainty. The Democratic Party split in the Election of  1860 over the  over the slavery-extension question, nominating a North candidate </w:t>
      </w:r>
      <w:r>
        <w:rPr>
          <w:rFonts w:ascii="Book Antiqua" w:hAnsi="Book Antiqua"/>
          <w:sz w:val="22"/>
          <w:szCs w:val="22"/>
        </w:rPr>
        <w:t xml:space="preserve">who supported popular sovereignty, </w:t>
      </w:r>
      <w:r w:rsidRPr="00F34117">
        <w:rPr>
          <w:rFonts w:ascii="Book Antiqua" w:hAnsi="Book Antiqua"/>
          <w:sz w:val="22"/>
          <w:szCs w:val="22"/>
        </w:rPr>
        <w:t xml:space="preserve">and a Southern candidate, </w:t>
      </w:r>
      <w:r>
        <w:rPr>
          <w:rFonts w:ascii="Book Antiqua" w:hAnsi="Book Antiqua"/>
          <w:sz w:val="22"/>
          <w:szCs w:val="22"/>
        </w:rPr>
        <w:t>who insisted on the property rights of slave owners making slavery legal throughout the Union. With the Democrats split, Lincoln was able to win the presidency for the republicans.</w:t>
      </w: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sidRPr="00F34117">
        <w:rPr>
          <w:rFonts w:ascii="Book Antiqua" w:hAnsi="Book Antiqua"/>
          <w:sz w:val="22"/>
          <w:szCs w:val="22"/>
        </w:rPr>
        <w:t xml:space="preserve">On Dec. 20, 1860, a special convention called in South Carolina unanimously voted for  secession. Mississippi, Florida, Alabama, Georgia, and Louisiana followed in January. Texas did not secede </w:t>
      </w:r>
      <w:r>
        <w:rPr>
          <w:rFonts w:ascii="Book Antiqua" w:hAnsi="Book Antiqua"/>
          <w:sz w:val="22"/>
          <w:szCs w:val="22"/>
        </w:rPr>
        <w:t>until February</w:t>
      </w:r>
      <w:r w:rsidRPr="00F34117">
        <w:rPr>
          <w:rFonts w:ascii="Book Antiqua" w:hAnsi="Book Antiqua"/>
          <w:sz w:val="22"/>
          <w:szCs w:val="22"/>
        </w:rPr>
        <w:t xml:space="preserve"> 1, as Sam Houston, who had been the leader of Texas since its revolution and was the governor of Texas, was against it. Houston said,</w:t>
      </w:r>
    </w:p>
    <w:p w:rsidR="002103D8" w:rsidRPr="00F34117"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Pr="00A933A2" w:rsidRDefault="002103D8" w:rsidP="002103D8">
      <w:pPr>
        <w:pStyle w:val="NormalWeb"/>
        <w:shd w:val="clear" w:color="auto" w:fill="FFFFFF"/>
        <w:spacing w:before="0" w:beforeAutospacing="0" w:after="0" w:afterAutospacing="0"/>
        <w:ind w:left="720" w:right="1440"/>
        <w:textAlignment w:val="baseline"/>
        <w:rPr>
          <w:rFonts w:ascii="Book Antiqua" w:hAnsi="Book Antiqua" w:cs="Arial"/>
          <w:color w:val="222222"/>
          <w:sz w:val="18"/>
          <w:szCs w:val="18"/>
          <w:shd w:val="clear" w:color="auto" w:fill="FFFFFF"/>
        </w:rPr>
      </w:pPr>
      <w:r w:rsidRPr="00A933A2">
        <w:rPr>
          <w:rFonts w:ascii="Book Antiqua" w:hAnsi="Book Antiqua" w:cs="Arial"/>
          <w:color w:val="222222"/>
          <w:sz w:val="18"/>
          <w:szCs w:val="18"/>
          <w:shd w:val="clear" w:color="auto" w:fill="FFFFFF"/>
        </w:rPr>
        <w:t>Let me tell you what is coming. After the sacrifice of countless millions of treasure and hundreds of thousands of lives, you may win Southern independence if God be not against you, but I doubt it. I tell you that, while I believe with you in the doctrine of states' rights, the North is determined to preserve this Union. They are not a fiery, impulsive people as you are, for they live in colder climates. But when they begin to move in a given direction, they move with the steady momentum and perseverance of a mighty </w:t>
      </w:r>
      <w:r w:rsidRPr="00A933A2">
        <w:rPr>
          <w:rFonts w:ascii="Book Antiqua" w:hAnsi="Book Antiqua" w:cs="Arial"/>
          <w:sz w:val="18"/>
          <w:szCs w:val="18"/>
          <w:shd w:val="clear" w:color="auto" w:fill="FFFFFF"/>
        </w:rPr>
        <w:t>avalanche</w:t>
      </w:r>
      <w:r w:rsidRPr="00A933A2">
        <w:rPr>
          <w:rFonts w:ascii="Book Antiqua" w:hAnsi="Book Antiqua" w:cs="Arial"/>
          <w:color w:val="222222"/>
          <w:sz w:val="18"/>
          <w:szCs w:val="18"/>
          <w:shd w:val="clear" w:color="auto" w:fill="FFFFFF"/>
        </w:rPr>
        <w:t>; and what I fear is, they will overwhelm the South.</w:t>
      </w:r>
    </w:p>
    <w:p w:rsidR="002103D8" w:rsidRPr="002103D8" w:rsidRDefault="002103D8" w:rsidP="002103D8">
      <w:pPr>
        <w:pStyle w:val="NormalWeb"/>
        <w:shd w:val="clear" w:color="auto" w:fill="FFFFFF"/>
        <w:spacing w:before="0" w:beforeAutospacing="0" w:after="0" w:afterAutospacing="0"/>
        <w:ind w:firstLine="720"/>
        <w:textAlignment w:val="baseline"/>
        <w:rPr>
          <w:rFonts w:ascii="Book Antiqua" w:hAnsi="Book Antiqua"/>
          <w:color w:val="FFFFFF" w:themeColor="background1"/>
          <w:sz w:val="22"/>
          <w:szCs w:val="22"/>
        </w:rPr>
      </w:pPr>
      <w:r w:rsidRPr="00A933A2">
        <w:rPr>
          <w:rFonts w:ascii="Book Antiqua" w:hAnsi="Book Antiqua"/>
          <w:color w:val="FFFFFF" w:themeColor="background1"/>
          <w:sz w:val="22"/>
          <w:szCs w:val="22"/>
        </w:rPr>
        <w:t>the governor, who had ben the leader of Texasstill more than a month before Lincoln</w:t>
      </w:r>
      <w:r>
        <w:rPr>
          <w:rFonts w:ascii="Book Antiqua" w:hAnsi="Book Antiqua"/>
          <w:color w:val="FFFFFF" w:themeColor="background1"/>
          <w:sz w:val="22"/>
          <w:szCs w:val="22"/>
        </w:rPr>
        <w:t xml:space="preserve">                  </w:t>
      </w:r>
      <w:r w:rsidRPr="00F34117">
        <w:rPr>
          <w:rFonts w:ascii="Book Antiqua" w:hAnsi="Book Antiqua"/>
          <w:sz w:val="22"/>
          <w:szCs w:val="22"/>
        </w:rPr>
        <w:t xml:space="preserve"> </w:t>
      </w:r>
      <w:r>
        <w:rPr>
          <w:rFonts w:ascii="Book Antiqua" w:hAnsi="Book Antiqua"/>
          <w:sz w:val="22"/>
          <w:szCs w:val="22"/>
        </w:rPr>
        <w:t xml:space="preserve">Houston was removed from office, and Texas seceded. </w:t>
      </w: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sidRPr="00F34117">
        <w:rPr>
          <w:rFonts w:ascii="Book Antiqua" w:hAnsi="Book Antiqua"/>
          <w:sz w:val="22"/>
          <w:szCs w:val="22"/>
        </w:rPr>
        <w:t xml:space="preserve">Lincoln did </w:t>
      </w:r>
      <w:r>
        <w:rPr>
          <w:rFonts w:ascii="Book Antiqua" w:hAnsi="Book Antiqua"/>
          <w:sz w:val="22"/>
          <w:szCs w:val="22"/>
        </w:rPr>
        <w:t>deny the right of secession but refused to remove troops from forts in the South</w:t>
      </w:r>
      <w:r w:rsidRPr="00F34117">
        <w:rPr>
          <w:rFonts w:ascii="Book Antiqua" w:hAnsi="Book Antiqua"/>
          <w:sz w:val="22"/>
          <w:szCs w:val="22"/>
        </w:rPr>
        <w:t xml:space="preserve">. He waited a month after his inauguration before announcing that he would send provisions to </w:t>
      </w:r>
      <w:r>
        <w:rPr>
          <w:rFonts w:ascii="Book Antiqua" w:hAnsi="Book Antiqua"/>
          <w:sz w:val="22"/>
          <w:szCs w:val="22"/>
        </w:rPr>
        <w:t xml:space="preserve">soldiers at </w:t>
      </w:r>
      <w:r w:rsidRPr="00F34117">
        <w:rPr>
          <w:rFonts w:ascii="Book Antiqua" w:hAnsi="Book Antiqua"/>
          <w:sz w:val="22"/>
          <w:szCs w:val="22"/>
        </w:rPr>
        <w:t xml:space="preserve">Fort Sumter in Charleston Harbor. </w:t>
      </w:r>
      <w:r>
        <w:rPr>
          <w:rFonts w:ascii="Book Antiqua" w:hAnsi="Book Antiqua"/>
          <w:sz w:val="22"/>
          <w:szCs w:val="22"/>
        </w:rPr>
        <w:t xml:space="preserve">He had obviously chosen this fort to make a stand, as South Carolina had always led the South in talks of secession. </w:t>
      </w: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Pr>
          <w:rFonts w:ascii="Book Antiqua" w:hAnsi="Book Antiqua"/>
          <w:sz w:val="22"/>
          <w:szCs w:val="22"/>
        </w:rPr>
        <w:t xml:space="preserve">This was a brilliant move by Lincoln, as it forced the South to make the decision to start the war, as letting a fort full of Union soldiers inside their newly declared Confederacy be resupplied would be ridiculous. </w:t>
      </w:r>
      <w:r w:rsidRPr="00F34117">
        <w:rPr>
          <w:rFonts w:ascii="Book Antiqua" w:hAnsi="Book Antiqua"/>
          <w:sz w:val="22"/>
          <w:szCs w:val="22"/>
        </w:rPr>
        <w:t xml:space="preserve">On April 12, 1861, Confederate guns opened fire on the fort, and the Civil War began. </w:t>
      </w:r>
    </w:p>
    <w:p w:rsidR="002103D8" w:rsidRPr="00F34117"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r w:rsidRPr="00F34117">
        <w:rPr>
          <w:rFonts w:ascii="Book Antiqua" w:hAnsi="Book Antiqua"/>
          <w:sz w:val="22"/>
          <w:szCs w:val="22"/>
        </w:rPr>
        <w:t>This allowed Lincoln request that the states send troops to help "suppress the rebellion."  Forced now to make a choice between the Union and the </w:t>
      </w:r>
      <w:hyperlink r:id="rId7" w:history="1">
        <w:r w:rsidRPr="00F34117">
          <w:rPr>
            <w:rStyle w:val="Hyperlink"/>
            <w:rFonts w:ascii="Book Antiqua" w:hAnsi="Book Antiqua"/>
            <w:color w:val="auto"/>
            <w:sz w:val="22"/>
            <w:szCs w:val="22"/>
            <w:u w:val="none"/>
          </w:rPr>
          <w:t>Confederacy</w:t>
        </w:r>
      </w:hyperlink>
      <w:r w:rsidRPr="00F34117">
        <w:rPr>
          <w:rFonts w:ascii="Book Antiqua" w:hAnsi="Book Antiqua"/>
          <w:sz w:val="22"/>
          <w:szCs w:val="22"/>
        </w:rPr>
        <w:t>, the states of the upper South—Virginia, </w:t>
      </w:r>
      <w:hyperlink r:id="rId8" w:history="1">
        <w:r w:rsidRPr="00F34117">
          <w:rPr>
            <w:rStyle w:val="Hyperlink"/>
            <w:rFonts w:ascii="Book Antiqua" w:hAnsi="Book Antiqua"/>
            <w:color w:val="auto"/>
            <w:sz w:val="22"/>
            <w:szCs w:val="22"/>
            <w:u w:val="none"/>
          </w:rPr>
          <w:t>North Carolina</w:t>
        </w:r>
      </w:hyperlink>
      <w:r w:rsidRPr="00F34117">
        <w:rPr>
          <w:rFonts w:ascii="Book Antiqua" w:hAnsi="Book Antiqua"/>
          <w:sz w:val="22"/>
          <w:szCs w:val="22"/>
        </w:rPr>
        <w:t>, Arkansas, and Tennessee—voted to secede. Though these states had not wanted to secede from the Union, probably because their economy did not depend on growing cotton, they believed the states that had seceded had the right to do so.</w:t>
      </w:r>
    </w:p>
    <w:p w:rsidR="002103D8" w:rsidRDefault="002103D8" w:rsidP="002103D8">
      <w:pPr>
        <w:pStyle w:val="NormalWeb"/>
        <w:shd w:val="clear" w:color="auto" w:fill="FFFFFF"/>
        <w:spacing w:before="0" w:beforeAutospacing="0" w:after="0" w:afterAutospacing="0"/>
        <w:ind w:firstLine="720"/>
        <w:textAlignment w:val="baseline"/>
        <w:rPr>
          <w:rFonts w:ascii="Book Antiqua" w:hAnsi="Book Antiqua"/>
          <w:sz w:val="22"/>
          <w:szCs w:val="22"/>
        </w:rPr>
      </w:pPr>
    </w:p>
    <w:p w:rsidR="002103D8" w:rsidRDefault="002103D8" w:rsidP="002103D8">
      <w:pPr>
        <w:pStyle w:val="NormalWeb"/>
        <w:shd w:val="clear" w:color="auto" w:fill="FFFFFF"/>
        <w:spacing w:before="0" w:beforeAutospacing="0" w:after="0" w:afterAutospacing="0"/>
        <w:textAlignment w:val="baseline"/>
        <w:rPr>
          <w:rFonts w:ascii="Book Antiqua" w:hAnsi="Book Antiqua"/>
          <w:sz w:val="22"/>
          <w:szCs w:val="22"/>
        </w:rPr>
      </w:pPr>
      <w:r>
        <w:rPr>
          <w:rFonts w:ascii="Book Antiqua" w:hAnsi="Book Antiqua"/>
          <w:sz w:val="22"/>
          <w:szCs w:val="22"/>
        </w:rPr>
        <w:t xml:space="preserve">On Blank Map - Color </w:t>
      </w:r>
    </w:p>
    <w:p w:rsidR="002103D8" w:rsidRDefault="002103D8" w:rsidP="002103D8">
      <w:pPr>
        <w:pStyle w:val="NormalWeb"/>
        <w:numPr>
          <w:ilvl w:val="0"/>
          <w:numId w:val="1"/>
        </w:numPr>
        <w:shd w:val="clear" w:color="auto" w:fill="FFFFFF"/>
        <w:spacing w:before="0" w:beforeAutospacing="0" w:after="0" w:afterAutospacing="0"/>
        <w:textAlignment w:val="baseline"/>
        <w:rPr>
          <w:rFonts w:ascii="Book Antiqua" w:hAnsi="Book Antiqua"/>
          <w:sz w:val="22"/>
          <w:szCs w:val="22"/>
        </w:rPr>
      </w:pPr>
      <w:r>
        <w:rPr>
          <w:rFonts w:ascii="Book Antiqua" w:hAnsi="Book Antiqua"/>
          <w:sz w:val="22"/>
          <w:szCs w:val="22"/>
        </w:rPr>
        <w:t>Red - States that secede after Lincoln was elected</w:t>
      </w:r>
    </w:p>
    <w:p w:rsidR="002103D8" w:rsidRDefault="002103D8" w:rsidP="002103D8">
      <w:pPr>
        <w:pStyle w:val="NormalWeb"/>
        <w:numPr>
          <w:ilvl w:val="0"/>
          <w:numId w:val="1"/>
        </w:numPr>
        <w:shd w:val="clear" w:color="auto" w:fill="FFFFFF"/>
        <w:spacing w:before="0" w:beforeAutospacing="0" w:after="0" w:afterAutospacing="0"/>
        <w:textAlignment w:val="baseline"/>
        <w:rPr>
          <w:rFonts w:ascii="Book Antiqua" w:hAnsi="Book Antiqua"/>
          <w:sz w:val="22"/>
          <w:szCs w:val="22"/>
        </w:rPr>
      </w:pPr>
      <w:r>
        <w:rPr>
          <w:rFonts w:ascii="Book Antiqua" w:hAnsi="Book Antiqua"/>
          <w:sz w:val="22"/>
          <w:szCs w:val="22"/>
        </w:rPr>
        <w:t>Light Red - State that secede after war began</w:t>
      </w:r>
    </w:p>
    <w:p w:rsidR="002103D8" w:rsidRDefault="002103D8"/>
    <w:sectPr w:rsidR="002103D8" w:rsidSect="002103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41EC9"/>
    <w:multiLevelType w:val="hybridMultilevel"/>
    <w:tmpl w:val="6DEA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103D8"/>
    <w:rsid w:val="00042D1D"/>
    <w:rsid w:val="002103D8"/>
    <w:rsid w:val="00335CB5"/>
    <w:rsid w:val="005D681E"/>
    <w:rsid w:val="009B513D"/>
    <w:rsid w:val="00A35A63"/>
    <w:rsid w:val="00AF5A50"/>
    <w:rsid w:val="00B502CE"/>
    <w:rsid w:val="00BD5375"/>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3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North-Carolina-state" TargetMode="External"/><Relationship Id="rId3" Type="http://schemas.openxmlformats.org/officeDocument/2006/relationships/settings" Target="settings.xml"/><Relationship Id="rId7" Type="http://schemas.openxmlformats.org/officeDocument/2006/relationships/hyperlink" Target="https://www.britannica.com/topic/Confederate-States-of-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Republican-Party" TargetMode="External"/><Relationship Id="rId5" Type="http://schemas.openxmlformats.org/officeDocument/2006/relationships/hyperlink" Target="https://www.merriam-webster.com/dictionary/senti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2019-06-03T01:39:00Z</dcterms:created>
  <dcterms:modified xsi:type="dcterms:W3CDTF">2019-06-03T01:41:00Z</dcterms:modified>
</cp:coreProperties>
</file>