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Pr="0093506C" w:rsidRDefault="000E7F97">
      <w:pPr>
        <w:rPr>
          <w:rFonts w:ascii="Cambria Math" w:hAnsi="Cambria Math"/>
        </w:rPr>
      </w:pPr>
      <w:r w:rsidRPr="0093506C">
        <w:rPr>
          <w:rFonts w:ascii="Cambria Math" w:hAnsi="Cambria Math"/>
        </w:rPr>
        <w:t>Fitzgerald</w:t>
      </w:r>
    </w:p>
    <w:p w:rsidR="00BD464D" w:rsidRPr="00C428E5" w:rsidRDefault="009472CF" w:rsidP="00BD464D">
      <w:pPr>
        <w:jc w:val="center"/>
        <w:rPr>
          <w:rFonts w:ascii="Cambria Math" w:hAnsi="Cambria Math"/>
          <w:b/>
          <w:sz w:val="24"/>
          <w:szCs w:val="24"/>
        </w:rPr>
      </w:pPr>
      <w:r w:rsidRPr="00C428E5">
        <w:rPr>
          <w:rFonts w:ascii="Cambria Math" w:hAnsi="Cambria Math"/>
          <w:b/>
          <w:sz w:val="24"/>
          <w:szCs w:val="24"/>
        </w:rPr>
        <w:t xml:space="preserve">Introduction to Unit - </w:t>
      </w:r>
      <w:r w:rsidR="00BD464D" w:rsidRPr="00C428E5">
        <w:rPr>
          <w:rFonts w:ascii="Cambria Math" w:hAnsi="Cambria Math"/>
          <w:b/>
          <w:sz w:val="24"/>
          <w:szCs w:val="24"/>
        </w:rPr>
        <w:t>Road to Revolution</w:t>
      </w:r>
    </w:p>
    <w:p w:rsidR="00BD464D" w:rsidRPr="00C428E5" w:rsidRDefault="00BD464D">
      <w:pPr>
        <w:rPr>
          <w:rFonts w:ascii="Cambria Math" w:hAnsi="Cambria Math"/>
          <w:sz w:val="16"/>
          <w:szCs w:val="16"/>
        </w:rPr>
      </w:pPr>
    </w:p>
    <w:p w:rsidR="001026DA" w:rsidRDefault="00BD464D">
      <w:pPr>
        <w:rPr>
          <w:rFonts w:ascii="Cambria Math" w:hAnsi="Cambria Math"/>
        </w:rPr>
      </w:pPr>
      <w:r w:rsidRPr="0093506C">
        <w:rPr>
          <w:rFonts w:ascii="Cambria Math" w:hAnsi="Cambria Math"/>
        </w:rPr>
        <w:t xml:space="preserve">As you saw in our viewing of </w:t>
      </w:r>
      <w:r w:rsidRPr="0093506C">
        <w:rPr>
          <w:rFonts w:ascii="Cambria Math" w:hAnsi="Cambria Math"/>
          <w:b/>
          <w:i/>
        </w:rPr>
        <w:t>America: The Story of Us</w:t>
      </w:r>
      <w:r w:rsidRPr="0093506C">
        <w:rPr>
          <w:rFonts w:ascii="Cambria Math" w:hAnsi="Cambria Math"/>
        </w:rPr>
        <w:t>: "Rebels," there were many</w:t>
      </w:r>
      <w:r w:rsidR="001026DA" w:rsidRPr="0093506C">
        <w:rPr>
          <w:rFonts w:ascii="Cambria Math" w:hAnsi="Cambria Math"/>
        </w:rPr>
        <w:t xml:space="preserve">, </w:t>
      </w:r>
      <w:r w:rsidRPr="0093506C">
        <w:rPr>
          <w:rFonts w:ascii="Cambria Math" w:hAnsi="Cambria Math"/>
        </w:rPr>
        <w:t xml:space="preserve"> many causes </w:t>
      </w:r>
      <w:r w:rsidR="001026DA" w:rsidRPr="0093506C">
        <w:rPr>
          <w:rFonts w:ascii="Cambria Math" w:hAnsi="Cambria Math"/>
        </w:rPr>
        <w:t>that led to the colonies declaring their independence from Britain.</w:t>
      </w:r>
      <w:r w:rsidR="009472CF">
        <w:rPr>
          <w:rFonts w:ascii="Cambria Math" w:hAnsi="Cambria Math"/>
        </w:rPr>
        <w:t xml:space="preserve"> </w:t>
      </w:r>
      <w:r w:rsidR="001026DA" w:rsidRPr="0093506C">
        <w:rPr>
          <w:rFonts w:ascii="Cambria Math" w:hAnsi="Cambria Math"/>
        </w:rPr>
        <w:t>We will focus our studies on the following topics areas and their cause:</w:t>
      </w:r>
    </w:p>
    <w:p w:rsidR="009472CF" w:rsidRPr="0093506C" w:rsidRDefault="009472CF">
      <w:pPr>
        <w:rPr>
          <w:rFonts w:ascii="Cambria Math" w:hAnsi="Cambria Math"/>
        </w:rPr>
      </w:pPr>
    </w:p>
    <w:p w:rsidR="0093506C" w:rsidRPr="009472CF" w:rsidRDefault="001026DA" w:rsidP="009472CF">
      <w:pPr>
        <w:ind w:left="360"/>
        <w:contextualSpacing/>
        <w:rPr>
          <w:rFonts w:ascii="Cambria Math" w:hAnsi="Cambria Math"/>
          <w:b/>
          <w:sz w:val="18"/>
          <w:szCs w:val="18"/>
        </w:rPr>
      </w:pPr>
      <w:r w:rsidRPr="009472CF">
        <w:rPr>
          <w:rFonts w:ascii="Cambria Math" w:hAnsi="Cambria Math"/>
          <w:b/>
          <w:sz w:val="18"/>
          <w:szCs w:val="18"/>
        </w:rPr>
        <w:t xml:space="preserve">Topic – </w:t>
      </w:r>
      <w:r w:rsidR="0093506C" w:rsidRPr="009472CF">
        <w:rPr>
          <w:rFonts w:ascii="Cambria Math" w:hAnsi="Cambria Math"/>
          <w:b/>
          <w:sz w:val="18"/>
          <w:szCs w:val="18"/>
        </w:rPr>
        <w:t>Early Problems</w:t>
      </w:r>
    </w:p>
    <w:p w:rsidR="0093506C" w:rsidRPr="009472CF" w:rsidRDefault="0093506C" w:rsidP="009472CF">
      <w:pPr>
        <w:numPr>
          <w:ilvl w:val="0"/>
          <w:numId w:val="5"/>
        </w:numPr>
        <w:ind w:left="108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Mercantilism - Ch 4 Sec 1, p. 106</w:t>
      </w:r>
    </w:p>
    <w:p w:rsidR="0093506C" w:rsidRPr="009472CF" w:rsidRDefault="0093506C" w:rsidP="009472CF">
      <w:pPr>
        <w:numPr>
          <w:ilvl w:val="0"/>
          <w:numId w:val="5"/>
        </w:numPr>
        <w:ind w:left="108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Navigation Acts - Ch 4 Sec 1, p. 106</w:t>
      </w:r>
    </w:p>
    <w:p w:rsidR="0093506C" w:rsidRPr="009472CF" w:rsidRDefault="0093506C" w:rsidP="009472CF">
      <w:pPr>
        <w:numPr>
          <w:ilvl w:val="0"/>
          <w:numId w:val="5"/>
        </w:numPr>
        <w:ind w:left="108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Reasons for Immigration - Our own thoughts</w:t>
      </w:r>
    </w:p>
    <w:p w:rsidR="001026DA" w:rsidRPr="009472CF" w:rsidRDefault="0093506C" w:rsidP="009472CF">
      <w:pPr>
        <w:ind w:left="360"/>
        <w:contextualSpacing/>
        <w:rPr>
          <w:rFonts w:ascii="Cambria Math" w:hAnsi="Cambria Math"/>
          <w:b/>
          <w:sz w:val="18"/>
          <w:szCs w:val="18"/>
        </w:rPr>
      </w:pPr>
      <w:r w:rsidRPr="009472CF">
        <w:rPr>
          <w:rFonts w:ascii="Cambria Math" w:hAnsi="Cambria Math"/>
          <w:b/>
          <w:sz w:val="18"/>
          <w:szCs w:val="18"/>
        </w:rPr>
        <w:t xml:space="preserve">Topic - </w:t>
      </w:r>
      <w:r w:rsidR="001026DA" w:rsidRPr="009472CF">
        <w:rPr>
          <w:rFonts w:ascii="Cambria Math" w:hAnsi="Cambria Math"/>
          <w:b/>
          <w:sz w:val="18"/>
          <w:szCs w:val="18"/>
        </w:rPr>
        <w:t>Rights of Englishmen</w:t>
      </w:r>
    </w:p>
    <w:p w:rsidR="001026DA" w:rsidRPr="009472CF" w:rsidRDefault="001026DA" w:rsidP="009472CF">
      <w:pPr>
        <w:pStyle w:val="ListParagraph"/>
        <w:numPr>
          <w:ilvl w:val="0"/>
          <w:numId w:val="3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 xml:space="preserve">Magna </w:t>
      </w:r>
      <w:proofErr w:type="spellStart"/>
      <w:r w:rsidRPr="009472CF">
        <w:rPr>
          <w:rFonts w:ascii="Cambria Math" w:hAnsi="Cambria Math"/>
          <w:sz w:val="18"/>
          <w:szCs w:val="18"/>
        </w:rPr>
        <w:t>Carta</w:t>
      </w:r>
      <w:proofErr w:type="spellEnd"/>
      <w:r w:rsidRPr="009472CF">
        <w:rPr>
          <w:rFonts w:ascii="Cambria Math" w:hAnsi="Cambria Math"/>
          <w:sz w:val="18"/>
          <w:szCs w:val="18"/>
        </w:rPr>
        <w:t>, p. 102</w:t>
      </w:r>
    </w:p>
    <w:p w:rsidR="001026DA" w:rsidRPr="009472CF" w:rsidRDefault="001026DA" w:rsidP="009472CF">
      <w:pPr>
        <w:pStyle w:val="ListParagraph"/>
        <w:numPr>
          <w:ilvl w:val="0"/>
          <w:numId w:val="3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Parliament, p. 103</w:t>
      </w:r>
    </w:p>
    <w:p w:rsidR="001026DA" w:rsidRPr="009472CF" w:rsidRDefault="001026DA" w:rsidP="009472CF">
      <w:pPr>
        <w:pStyle w:val="ListParagraph"/>
        <w:numPr>
          <w:ilvl w:val="0"/>
          <w:numId w:val="3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English Civil War and the Glorious Revolution, p. 103</w:t>
      </w:r>
    </w:p>
    <w:p w:rsidR="001026DA" w:rsidRPr="009472CF" w:rsidRDefault="001026DA" w:rsidP="009472CF">
      <w:pPr>
        <w:pStyle w:val="ListParagraph"/>
        <w:numPr>
          <w:ilvl w:val="0"/>
          <w:numId w:val="3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English Bill of Rights, pp. 103-104</w:t>
      </w:r>
    </w:p>
    <w:p w:rsidR="001026DA" w:rsidRPr="009472CF" w:rsidRDefault="001026DA" w:rsidP="009472CF">
      <w:pPr>
        <w:ind w:left="360"/>
        <w:contextualSpacing/>
        <w:rPr>
          <w:rFonts w:ascii="Cambria Math" w:hAnsi="Cambria Math"/>
          <w:b/>
          <w:sz w:val="18"/>
          <w:szCs w:val="18"/>
        </w:rPr>
      </w:pPr>
      <w:r w:rsidRPr="009472CF">
        <w:rPr>
          <w:rFonts w:ascii="Cambria Math" w:hAnsi="Cambria Math"/>
          <w:b/>
          <w:sz w:val="18"/>
          <w:szCs w:val="18"/>
        </w:rPr>
        <w:t>Topic – The Tradition of Colonial Self-Government</w:t>
      </w:r>
    </w:p>
    <w:p w:rsidR="001026DA" w:rsidRPr="009472CF" w:rsidRDefault="001026DA" w:rsidP="009472CF">
      <w:pPr>
        <w:pStyle w:val="ListParagraph"/>
        <w:numPr>
          <w:ilvl w:val="0"/>
          <w:numId w:val="4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House of Burgesses – Ch 3 Sec 1, p.69</w:t>
      </w:r>
    </w:p>
    <w:p w:rsidR="001026DA" w:rsidRPr="009472CF" w:rsidRDefault="001026DA" w:rsidP="009472CF">
      <w:pPr>
        <w:pStyle w:val="ListParagraph"/>
        <w:numPr>
          <w:ilvl w:val="0"/>
          <w:numId w:val="4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Mayflower Compact – Ch 3 Sec 1, p. 69</w:t>
      </w:r>
    </w:p>
    <w:p w:rsidR="001026DA" w:rsidRPr="009472CF" w:rsidRDefault="001026DA" w:rsidP="009472CF">
      <w:pPr>
        <w:pStyle w:val="ListParagraph"/>
        <w:numPr>
          <w:ilvl w:val="0"/>
          <w:numId w:val="4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Representative Government of the Puritans – Ch 3 Sec 2,p. 73 and  p. 75</w:t>
      </w:r>
    </w:p>
    <w:p w:rsidR="001026DA" w:rsidRPr="009472CF" w:rsidRDefault="001026DA" w:rsidP="009472CF">
      <w:pPr>
        <w:pStyle w:val="ListParagraph"/>
        <w:numPr>
          <w:ilvl w:val="0"/>
          <w:numId w:val="4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Colonial Self-Government – Ch 4 Sec 1, pp. 104</w:t>
      </w:r>
    </w:p>
    <w:p w:rsidR="0093506C" w:rsidRPr="009472CF" w:rsidRDefault="0093506C" w:rsidP="009472CF">
      <w:pPr>
        <w:ind w:left="360"/>
        <w:contextualSpacing/>
        <w:rPr>
          <w:rFonts w:ascii="Cambria Math" w:hAnsi="Cambria Math"/>
          <w:b/>
          <w:sz w:val="18"/>
          <w:szCs w:val="18"/>
        </w:rPr>
      </w:pPr>
      <w:r w:rsidRPr="009472CF">
        <w:rPr>
          <w:rFonts w:ascii="Cambria Math" w:hAnsi="Cambria Math"/>
          <w:b/>
          <w:sz w:val="18"/>
          <w:szCs w:val="18"/>
        </w:rPr>
        <w:t>Topic - Experiences with Rebellion</w:t>
      </w:r>
    </w:p>
    <w:p w:rsidR="0093506C" w:rsidRPr="009472CF" w:rsidRDefault="0093506C" w:rsidP="009472CF">
      <w:pPr>
        <w:pStyle w:val="ListParagraph"/>
        <w:numPr>
          <w:ilvl w:val="0"/>
          <w:numId w:val="6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Bacon's Rebellion</w:t>
      </w:r>
      <w:r w:rsidR="009472CF">
        <w:rPr>
          <w:rFonts w:ascii="Cambria Math" w:hAnsi="Cambria Math"/>
          <w:sz w:val="18"/>
          <w:szCs w:val="18"/>
        </w:rPr>
        <w:t xml:space="preserve"> - Ch 3 Sec 4, p. 85</w:t>
      </w:r>
    </w:p>
    <w:p w:rsidR="0093506C" w:rsidRPr="009472CF" w:rsidRDefault="0093506C" w:rsidP="009472CF">
      <w:pPr>
        <w:pStyle w:val="ListParagraph"/>
        <w:numPr>
          <w:ilvl w:val="0"/>
          <w:numId w:val="6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Rhode Island and Connecticut</w:t>
      </w:r>
      <w:r w:rsidR="009472CF">
        <w:rPr>
          <w:rFonts w:ascii="Cambria Math" w:hAnsi="Cambria Math"/>
          <w:sz w:val="18"/>
          <w:szCs w:val="18"/>
        </w:rPr>
        <w:t xml:space="preserve"> - Ch 3 Sec 2, pp.173-75</w:t>
      </w:r>
    </w:p>
    <w:p w:rsidR="0093506C" w:rsidRPr="009472CF" w:rsidRDefault="0093506C" w:rsidP="009472CF">
      <w:pPr>
        <w:pStyle w:val="ListParagraph"/>
        <w:numPr>
          <w:ilvl w:val="0"/>
          <w:numId w:val="6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The Great Awakening</w:t>
      </w:r>
      <w:r w:rsidR="009472CF">
        <w:rPr>
          <w:rFonts w:ascii="Cambria Math" w:hAnsi="Cambria Math"/>
          <w:sz w:val="18"/>
          <w:szCs w:val="18"/>
        </w:rPr>
        <w:t xml:space="preserve"> - Ch 4 Sec 4, p. 121-22</w:t>
      </w:r>
    </w:p>
    <w:p w:rsidR="0093506C" w:rsidRPr="009472CF" w:rsidRDefault="0093506C" w:rsidP="009472CF">
      <w:pPr>
        <w:ind w:left="360"/>
        <w:rPr>
          <w:rFonts w:ascii="Cambria Math" w:hAnsi="Cambria Math"/>
          <w:b/>
          <w:sz w:val="18"/>
          <w:szCs w:val="18"/>
        </w:rPr>
      </w:pPr>
      <w:r w:rsidRPr="009472CF">
        <w:rPr>
          <w:rFonts w:ascii="Cambria Math" w:hAnsi="Cambria Math"/>
          <w:b/>
          <w:sz w:val="18"/>
          <w:szCs w:val="18"/>
        </w:rPr>
        <w:t>Topic - The Beginning of Problems</w:t>
      </w:r>
    </w:p>
    <w:p w:rsidR="0093506C" w:rsidRPr="009472CF" w:rsidRDefault="0093506C" w:rsidP="009472CF">
      <w:pPr>
        <w:pStyle w:val="ListParagraph"/>
        <w:numPr>
          <w:ilvl w:val="0"/>
          <w:numId w:val="7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The French and Indian War - Reading</w:t>
      </w:r>
    </w:p>
    <w:p w:rsidR="0093506C" w:rsidRPr="009472CF" w:rsidRDefault="0093506C" w:rsidP="009472CF">
      <w:pPr>
        <w:numPr>
          <w:ilvl w:val="0"/>
          <w:numId w:val="7"/>
        </w:numPr>
        <w:ind w:left="108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Stopping the bleeding of people and money</w:t>
      </w:r>
    </w:p>
    <w:p w:rsidR="0093506C" w:rsidRPr="009472CF" w:rsidRDefault="0093506C" w:rsidP="009472CF">
      <w:pPr>
        <w:numPr>
          <w:ilvl w:val="1"/>
          <w:numId w:val="7"/>
        </w:numPr>
        <w:ind w:left="180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Proclamation of 1763 - Ch 5 Sec 2, pp. 145-46</w:t>
      </w:r>
    </w:p>
    <w:p w:rsidR="0093506C" w:rsidRPr="009472CF" w:rsidRDefault="0093506C" w:rsidP="009472CF">
      <w:pPr>
        <w:pStyle w:val="ListParagraph"/>
        <w:numPr>
          <w:ilvl w:val="0"/>
          <w:numId w:val="7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Sending Troops</w:t>
      </w:r>
    </w:p>
    <w:p w:rsidR="00196324" w:rsidRPr="009472CF" w:rsidRDefault="00196324" w:rsidP="009472CF">
      <w:pPr>
        <w:pStyle w:val="ListParagraph"/>
        <w:numPr>
          <w:ilvl w:val="1"/>
          <w:numId w:val="7"/>
        </w:numPr>
        <w:ind w:left="180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Reasons Troops Needed - Ch 5 Sec 2, p. 146</w:t>
      </w:r>
    </w:p>
    <w:p w:rsidR="0093506C" w:rsidRPr="009472CF" w:rsidRDefault="00196324" w:rsidP="009472CF">
      <w:pPr>
        <w:numPr>
          <w:ilvl w:val="1"/>
          <w:numId w:val="7"/>
        </w:numPr>
        <w:ind w:left="180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 xml:space="preserve">Quartering Act - C 5 Sec 2, </w:t>
      </w:r>
      <w:r w:rsidR="0093506C" w:rsidRPr="009472CF">
        <w:rPr>
          <w:rFonts w:ascii="Cambria Math" w:hAnsi="Cambria Math"/>
          <w:sz w:val="18"/>
          <w:szCs w:val="18"/>
        </w:rPr>
        <w:t>p. 147</w:t>
      </w:r>
    </w:p>
    <w:p w:rsidR="0093506C" w:rsidRPr="009472CF" w:rsidRDefault="0093506C" w:rsidP="009472CF">
      <w:pPr>
        <w:pStyle w:val="ListParagraph"/>
        <w:numPr>
          <w:ilvl w:val="0"/>
          <w:numId w:val="7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Raising Revenue</w:t>
      </w:r>
    </w:p>
    <w:p w:rsidR="0093506C" w:rsidRPr="009472CF" w:rsidRDefault="0093506C" w:rsidP="009472CF">
      <w:pPr>
        <w:numPr>
          <w:ilvl w:val="1"/>
          <w:numId w:val="7"/>
        </w:numPr>
        <w:ind w:left="180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Sugar and Stamp Acts - Ch 5 Sec 2, p. 146-47</w:t>
      </w:r>
    </w:p>
    <w:p w:rsidR="0093506C" w:rsidRPr="009472CF" w:rsidRDefault="0093506C" w:rsidP="009472CF">
      <w:pPr>
        <w:numPr>
          <w:ilvl w:val="1"/>
          <w:numId w:val="7"/>
        </w:numPr>
        <w:ind w:left="180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Declaratory Act - Ch 5 Sec 2, p. 147</w:t>
      </w:r>
    </w:p>
    <w:p w:rsidR="0093506C" w:rsidRPr="009472CF" w:rsidRDefault="0093506C" w:rsidP="009472CF">
      <w:pPr>
        <w:numPr>
          <w:ilvl w:val="1"/>
          <w:numId w:val="7"/>
        </w:numPr>
        <w:ind w:left="180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 xml:space="preserve">Townshend Acts </w:t>
      </w:r>
      <w:r w:rsidR="00196324" w:rsidRPr="009472CF">
        <w:rPr>
          <w:rFonts w:ascii="Cambria Math" w:hAnsi="Cambria Math"/>
          <w:sz w:val="18"/>
          <w:szCs w:val="18"/>
        </w:rPr>
        <w:t xml:space="preserve"> - Writs of Assistance </w:t>
      </w:r>
      <w:r w:rsidRPr="009472CF">
        <w:rPr>
          <w:rFonts w:ascii="Cambria Math" w:hAnsi="Cambria Math"/>
          <w:sz w:val="18"/>
          <w:szCs w:val="18"/>
        </w:rPr>
        <w:t>- Ch 5 Sec 2, p. 148</w:t>
      </w:r>
    </w:p>
    <w:p w:rsidR="0093506C" w:rsidRPr="009472CF" w:rsidRDefault="00196324" w:rsidP="009472CF">
      <w:pPr>
        <w:numPr>
          <w:ilvl w:val="1"/>
          <w:numId w:val="7"/>
        </w:numPr>
        <w:ind w:left="180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The Tea Act - Ch 5 Sec 3, pp.150-51</w:t>
      </w:r>
    </w:p>
    <w:p w:rsidR="00196324" w:rsidRPr="009472CF" w:rsidRDefault="00196324" w:rsidP="009472CF">
      <w:pPr>
        <w:ind w:left="360"/>
        <w:contextualSpacing/>
        <w:rPr>
          <w:rFonts w:ascii="Cambria Math" w:hAnsi="Cambria Math"/>
          <w:b/>
          <w:sz w:val="18"/>
          <w:szCs w:val="18"/>
        </w:rPr>
      </w:pPr>
      <w:r w:rsidRPr="009472CF">
        <w:rPr>
          <w:rFonts w:ascii="Cambria Math" w:hAnsi="Cambria Math"/>
          <w:b/>
          <w:sz w:val="18"/>
          <w:szCs w:val="18"/>
        </w:rPr>
        <w:t>Topic –Sons of Liberty</w:t>
      </w:r>
    </w:p>
    <w:p w:rsidR="00196324" w:rsidRPr="009472CF" w:rsidRDefault="00196324" w:rsidP="009472CF">
      <w:pPr>
        <w:pStyle w:val="ListParagraph"/>
        <w:numPr>
          <w:ilvl w:val="0"/>
          <w:numId w:val="8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 xml:space="preserve">Sons of Liberty - </w:t>
      </w:r>
      <w:hyperlink r:id="rId5" w:history="1">
        <w:r w:rsidRPr="009472CF">
          <w:rPr>
            <w:rStyle w:val="Hyperlink"/>
            <w:rFonts w:ascii="Cambria Math" w:hAnsi="Cambria Math"/>
            <w:sz w:val="18"/>
            <w:szCs w:val="18"/>
          </w:rPr>
          <w:t>http://www.history.com/topics/american-revolution/american-revolution-history/videos/sons-of-liberty</w:t>
        </w:r>
      </w:hyperlink>
    </w:p>
    <w:p w:rsidR="00196324" w:rsidRPr="009472CF" w:rsidRDefault="00196324" w:rsidP="009472CF">
      <w:pPr>
        <w:pStyle w:val="ListParagraph"/>
        <w:numPr>
          <w:ilvl w:val="0"/>
          <w:numId w:val="8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 xml:space="preserve">Boycotts - </w:t>
      </w:r>
      <w:r w:rsidR="006A7683" w:rsidRPr="009472CF">
        <w:rPr>
          <w:rFonts w:ascii="Cambria Math" w:hAnsi="Cambria Math"/>
          <w:sz w:val="18"/>
          <w:szCs w:val="18"/>
        </w:rPr>
        <w:t xml:space="preserve">Reading </w:t>
      </w:r>
      <w:hyperlink r:id="rId6" w:history="1">
        <w:r w:rsidRPr="009472CF">
          <w:rPr>
            <w:rStyle w:val="Hyperlink"/>
            <w:rFonts w:ascii="Cambria Math" w:hAnsi="Cambria Math"/>
            <w:sz w:val="18"/>
            <w:szCs w:val="18"/>
          </w:rPr>
          <w:t xml:space="preserve">https://www.masshist.org/revolution/non_importation.php </w:t>
        </w:r>
      </w:hyperlink>
      <w:r w:rsidRPr="009472CF">
        <w:rPr>
          <w:rFonts w:ascii="Cambria Math" w:hAnsi="Cambria Math"/>
          <w:sz w:val="18"/>
          <w:szCs w:val="18"/>
        </w:rPr>
        <w:t xml:space="preserve"> </w:t>
      </w:r>
    </w:p>
    <w:p w:rsidR="00F6018A" w:rsidRPr="009472CF" w:rsidRDefault="00F6018A" w:rsidP="009472CF">
      <w:pPr>
        <w:numPr>
          <w:ilvl w:val="0"/>
          <w:numId w:val="8"/>
        </w:numPr>
        <w:ind w:left="108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Tarring and Feathering - Reading</w:t>
      </w:r>
    </w:p>
    <w:p w:rsidR="00F6018A" w:rsidRPr="009472CF" w:rsidRDefault="00F6018A" w:rsidP="009472CF">
      <w:pPr>
        <w:numPr>
          <w:ilvl w:val="0"/>
          <w:numId w:val="8"/>
        </w:numPr>
        <w:ind w:left="108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 xml:space="preserve">The Boston Massacre - Ch 5 Sec 2, p. 149 </w:t>
      </w:r>
      <w:hyperlink r:id="rId7" w:history="1">
        <w:r w:rsidRPr="009472CF">
          <w:rPr>
            <w:rStyle w:val="Hyperlink"/>
            <w:rFonts w:ascii="Cambria Math" w:hAnsi="Cambria Math"/>
            <w:sz w:val="18"/>
            <w:szCs w:val="18"/>
          </w:rPr>
          <w:t>http://www.history.com/topics/american-revolution/boston-massacre/videos/boston-massacre</w:t>
        </w:r>
      </w:hyperlink>
    </w:p>
    <w:p w:rsidR="00F6018A" w:rsidRPr="009472CF" w:rsidRDefault="00F6018A" w:rsidP="009472CF">
      <w:pPr>
        <w:numPr>
          <w:ilvl w:val="0"/>
          <w:numId w:val="8"/>
        </w:numPr>
        <w:ind w:left="108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Boston Tea Party - Ch 5 Sec 3, p. 150</w:t>
      </w:r>
    </w:p>
    <w:p w:rsidR="00F6018A" w:rsidRPr="009472CF" w:rsidRDefault="00F6018A" w:rsidP="009472CF">
      <w:pPr>
        <w:ind w:left="360"/>
        <w:contextualSpacing/>
        <w:rPr>
          <w:rFonts w:ascii="Cambria Math" w:hAnsi="Cambria Math"/>
          <w:b/>
          <w:sz w:val="18"/>
          <w:szCs w:val="18"/>
        </w:rPr>
      </w:pPr>
      <w:r w:rsidRPr="009472CF">
        <w:rPr>
          <w:rFonts w:ascii="Cambria Math" w:hAnsi="Cambria Math"/>
          <w:b/>
          <w:sz w:val="18"/>
          <w:szCs w:val="18"/>
        </w:rPr>
        <w:t>Topic - British Retaliation</w:t>
      </w:r>
    </w:p>
    <w:p w:rsidR="009472CF" w:rsidRPr="009472CF" w:rsidRDefault="009472CF" w:rsidP="009472CF">
      <w:pPr>
        <w:numPr>
          <w:ilvl w:val="0"/>
          <w:numId w:val="5"/>
        </w:numPr>
        <w:ind w:left="108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Closing of the New York Legislature, Ch 5 Sec 2, p. 148</w:t>
      </w:r>
    </w:p>
    <w:p w:rsidR="00F6018A" w:rsidRPr="009472CF" w:rsidRDefault="009472CF" w:rsidP="009472CF">
      <w:pPr>
        <w:numPr>
          <w:ilvl w:val="0"/>
          <w:numId w:val="5"/>
        </w:numPr>
        <w:ind w:left="1080"/>
        <w:contextualSpacing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The Intolerable Acts - Ch 5 Sec 3, p. 151</w:t>
      </w:r>
    </w:p>
    <w:p w:rsidR="00F6018A" w:rsidRPr="009472CF" w:rsidRDefault="00F6018A" w:rsidP="009472CF">
      <w:pPr>
        <w:ind w:left="360"/>
        <w:contextualSpacing/>
        <w:rPr>
          <w:rFonts w:ascii="Cambria Math" w:hAnsi="Cambria Math"/>
          <w:b/>
          <w:sz w:val="18"/>
          <w:szCs w:val="18"/>
        </w:rPr>
      </w:pPr>
      <w:r w:rsidRPr="009472CF">
        <w:rPr>
          <w:rFonts w:ascii="Cambria Math" w:hAnsi="Cambria Math"/>
          <w:b/>
          <w:sz w:val="18"/>
          <w:szCs w:val="18"/>
        </w:rPr>
        <w:t>Topic – Colonies Unite</w:t>
      </w:r>
    </w:p>
    <w:p w:rsidR="009472CF" w:rsidRPr="009472CF" w:rsidRDefault="00F6018A" w:rsidP="009472CF">
      <w:pPr>
        <w:pStyle w:val="ListParagraph"/>
        <w:numPr>
          <w:ilvl w:val="0"/>
          <w:numId w:val="9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First Continental Congress, Ch 5 Sec 3, p. 152</w:t>
      </w:r>
    </w:p>
    <w:p w:rsidR="00F6018A" w:rsidRPr="009472CF" w:rsidRDefault="009472CF" w:rsidP="009472CF">
      <w:pPr>
        <w:pStyle w:val="ListParagraph"/>
        <w:numPr>
          <w:ilvl w:val="0"/>
          <w:numId w:val="9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Lexington and Concorde, Ch 5 Sec 3, pp. 152-3</w:t>
      </w:r>
      <w:r w:rsidR="00F6018A" w:rsidRPr="009472CF">
        <w:rPr>
          <w:rFonts w:ascii="Cambria Math" w:hAnsi="Cambria Math"/>
          <w:sz w:val="18"/>
          <w:szCs w:val="18"/>
        </w:rPr>
        <w:t xml:space="preserve"> </w:t>
      </w:r>
    </w:p>
    <w:p w:rsidR="00F6018A" w:rsidRPr="009472CF" w:rsidRDefault="00F6018A" w:rsidP="009472CF">
      <w:pPr>
        <w:pStyle w:val="ListParagraph"/>
        <w:numPr>
          <w:ilvl w:val="0"/>
          <w:numId w:val="9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 xml:space="preserve">Second Continental Congress. Ch 5 Sec 4, p. 156 </w:t>
      </w:r>
    </w:p>
    <w:p w:rsidR="00F6018A" w:rsidRPr="009472CF" w:rsidRDefault="00F6018A" w:rsidP="009472CF">
      <w:pPr>
        <w:pStyle w:val="ListParagraph"/>
        <w:numPr>
          <w:ilvl w:val="0"/>
          <w:numId w:val="9"/>
        </w:numPr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Olive Branch Petition, Ch 5, Sec 4, p. 158</w:t>
      </w:r>
    </w:p>
    <w:p w:rsidR="001026DA" w:rsidRPr="009472CF" w:rsidRDefault="001026DA" w:rsidP="009472CF">
      <w:pPr>
        <w:ind w:left="360"/>
        <w:contextualSpacing/>
        <w:rPr>
          <w:rFonts w:ascii="Cambria Math" w:hAnsi="Cambria Math"/>
          <w:b/>
          <w:sz w:val="18"/>
          <w:szCs w:val="18"/>
        </w:rPr>
      </w:pPr>
      <w:r w:rsidRPr="009472CF">
        <w:rPr>
          <w:rFonts w:ascii="Cambria Math" w:hAnsi="Cambria Math"/>
          <w:b/>
          <w:sz w:val="18"/>
          <w:szCs w:val="18"/>
        </w:rPr>
        <w:t xml:space="preserve">Topic – </w:t>
      </w:r>
      <w:r w:rsidR="009472CF" w:rsidRPr="009472CF">
        <w:rPr>
          <w:rFonts w:ascii="Cambria Math" w:hAnsi="Cambria Math"/>
          <w:b/>
          <w:sz w:val="18"/>
          <w:szCs w:val="18"/>
        </w:rPr>
        <w:t>Convincing Arguments</w:t>
      </w:r>
      <w:r w:rsidR="00F6018A" w:rsidRPr="009472CF">
        <w:rPr>
          <w:rFonts w:ascii="Cambria Math" w:hAnsi="Cambria Math"/>
          <w:b/>
          <w:sz w:val="18"/>
          <w:szCs w:val="18"/>
        </w:rPr>
        <w:t xml:space="preserve"> </w:t>
      </w:r>
    </w:p>
    <w:p w:rsidR="009472CF" w:rsidRPr="009472CF" w:rsidRDefault="001026DA" w:rsidP="009472CF">
      <w:pPr>
        <w:pStyle w:val="ListParagraph"/>
        <w:numPr>
          <w:ilvl w:val="0"/>
          <w:numId w:val="5"/>
        </w:numPr>
        <w:spacing w:after="200"/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 xml:space="preserve">The </w:t>
      </w:r>
      <w:r w:rsidR="009472CF" w:rsidRPr="009472CF">
        <w:rPr>
          <w:rFonts w:ascii="Cambria Math" w:hAnsi="Cambria Math"/>
          <w:sz w:val="18"/>
          <w:szCs w:val="18"/>
        </w:rPr>
        <w:t xml:space="preserve">Enlightenment and </w:t>
      </w:r>
      <w:r w:rsidRPr="009472CF">
        <w:rPr>
          <w:rFonts w:ascii="Cambria Math" w:hAnsi="Cambria Math"/>
          <w:sz w:val="18"/>
          <w:szCs w:val="18"/>
        </w:rPr>
        <w:t>Theories of John Locke – Natural Rights of Man, Social Compact Theory, Right of Revolution, Ch 4 Sec 4, p. 122-123</w:t>
      </w:r>
    </w:p>
    <w:p w:rsidR="009472CF" w:rsidRPr="009472CF" w:rsidRDefault="001026DA" w:rsidP="009472CF">
      <w:pPr>
        <w:pStyle w:val="ListParagraph"/>
        <w:numPr>
          <w:ilvl w:val="0"/>
          <w:numId w:val="5"/>
        </w:numPr>
        <w:spacing w:after="200"/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Common Sense - Ch 6 Sec 1 - pp. 170-71</w:t>
      </w:r>
    </w:p>
    <w:p w:rsidR="001026DA" w:rsidRPr="009472CF" w:rsidRDefault="001026DA" w:rsidP="009472CF">
      <w:pPr>
        <w:pStyle w:val="ListParagraph"/>
        <w:numPr>
          <w:ilvl w:val="0"/>
          <w:numId w:val="5"/>
        </w:numPr>
        <w:spacing w:after="200"/>
        <w:ind w:left="1080"/>
        <w:rPr>
          <w:rFonts w:ascii="Cambria Math" w:hAnsi="Cambria Math"/>
          <w:sz w:val="18"/>
          <w:szCs w:val="18"/>
        </w:rPr>
      </w:pPr>
      <w:r w:rsidRPr="009472CF">
        <w:rPr>
          <w:rFonts w:ascii="Cambria Math" w:hAnsi="Cambria Math"/>
          <w:sz w:val="18"/>
          <w:szCs w:val="18"/>
        </w:rPr>
        <w:t>Declaration of Independence - Ch 6 Sec  4, p. 172</w:t>
      </w:r>
    </w:p>
    <w:p w:rsidR="001026DA" w:rsidRPr="0093506C" w:rsidRDefault="001026DA" w:rsidP="001026DA">
      <w:pPr>
        <w:contextualSpacing/>
        <w:rPr>
          <w:rFonts w:ascii="Cambria Math" w:hAnsi="Cambria Math"/>
          <w:sz w:val="20"/>
          <w:szCs w:val="20"/>
        </w:rPr>
      </w:pPr>
    </w:p>
    <w:p w:rsidR="00C428E5" w:rsidRDefault="00C428E5">
      <w:pPr>
        <w:rPr>
          <w:rFonts w:ascii="Cambria Math" w:hAnsi="Cambria Math"/>
        </w:rPr>
      </w:pPr>
    </w:p>
    <w:p w:rsidR="00C428E5" w:rsidRPr="00C428E5" w:rsidRDefault="00C428E5">
      <w:pPr>
        <w:rPr>
          <w:rFonts w:ascii="Cambria Math" w:hAnsi="Cambria Math"/>
        </w:rPr>
      </w:pPr>
      <w:r w:rsidRPr="00C428E5">
        <w:rPr>
          <w:rFonts w:ascii="Cambria Math" w:hAnsi="Cambria Math"/>
          <w:b/>
          <w:sz w:val="24"/>
          <w:szCs w:val="24"/>
          <w:u w:val="single"/>
        </w:rPr>
        <w:t>Our Process</w:t>
      </w:r>
      <w:r w:rsidRPr="00C428E5">
        <w:rPr>
          <w:rFonts w:ascii="Cambria Math" w:hAnsi="Cambria Math"/>
        </w:rPr>
        <w:t xml:space="preserve">  </w:t>
      </w:r>
    </w:p>
    <w:p w:rsidR="00C428E5" w:rsidRDefault="00C428E5">
      <w:pPr>
        <w:rPr>
          <w:rFonts w:ascii="Cambria Math" w:hAnsi="Cambria Math"/>
        </w:rPr>
      </w:pPr>
    </w:p>
    <w:p w:rsidR="008653A5" w:rsidRPr="0093506C" w:rsidRDefault="000E7F97">
      <w:pPr>
        <w:rPr>
          <w:rFonts w:ascii="Cambria Math" w:hAnsi="Cambria Math"/>
        </w:rPr>
      </w:pPr>
      <w:r w:rsidRPr="0093506C">
        <w:rPr>
          <w:rFonts w:ascii="Cambria Math" w:hAnsi="Cambria Math"/>
        </w:rPr>
        <w:t xml:space="preserve">We will </w:t>
      </w:r>
      <w:r w:rsidRPr="0093506C">
        <w:rPr>
          <w:rFonts w:ascii="Cambria Math" w:hAnsi="Cambria Math"/>
          <w:b/>
          <w:i/>
        </w:rPr>
        <w:t>read the information on a topic together</w:t>
      </w:r>
      <w:r w:rsidR="008653A5" w:rsidRPr="0093506C">
        <w:rPr>
          <w:rFonts w:ascii="Cambria Math" w:hAnsi="Cambria Math"/>
        </w:rPr>
        <w:t>.</w:t>
      </w:r>
    </w:p>
    <w:p w:rsidR="00C428E5" w:rsidRDefault="00C428E5">
      <w:pPr>
        <w:rPr>
          <w:rFonts w:ascii="Cambria Math" w:hAnsi="Cambria Math"/>
        </w:rPr>
      </w:pPr>
    </w:p>
    <w:p w:rsidR="000E7F97" w:rsidRPr="0093506C" w:rsidRDefault="008653A5">
      <w:pPr>
        <w:rPr>
          <w:rFonts w:ascii="Cambria Math" w:hAnsi="Cambria Math"/>
        </w:rPr>
      </w:pPr>
      <w:r w:rsidRPr="0093506C">
        <w:rPr>
          <w:rFonts w:ascii="Cambria Math" w:hAnsi="Cambria Math"/>
        </w:rPr>
        <w:t>T</w:t>
      </w:r>
      <w:r w:rsidR="000E7F97" w:rsidRPr="0093506C">
        <w:rPr>
          <w:rFonts w:ascii="Cambria Math" w:hAnsi="Cambria Math"/>
        </w:rPr>
        <w:t xml:space="preserve">hen </w:t>
      </w:r>
      <w:r w:rsidRPr="0093506C">
        <w:rPr>
          <w:rFonts w:ascii="Cambria Math" w:hAnsi="Cambria Math"/>
        </w:rPr>
        <w:t xml:space="preserve">we will </w:t>
      </w:r>
      <w:r w:rsidR="000E7F97" w:rsidRPr="0093506C">
        <w:rPr>
          <w:rFonts w:ascii="Cambria Math" w:hAnsi="Cambria Math"/>
        </w:rPr>
        <w:t xml:space="preserve">together </w:t>
      </w:r>
      <w:r w:rsidR="000E7F97" w:rsidRPr="0093506C">
        <w:rPr>
          <w:rFonts w:ascii="Cambria Math" w:hAnsi="Cambria Math"/>
          <w:b/>
          <w:i/>
        </w:rPr>
        <w:t>decide on no more than 5 key points that summarize the topic</w:t>
      </w:r>
      <w:r w:rsidR="000E7F97" w:rsidRPr="0093506C">
        <w:rPr>
          <w:rFonts w:ascii="Cambria Math" w:hAnsi="Cambria Math"/>
        </w:rPr>
        <w:t xml:space="preserve">.  </w:t>
      </w:r>
      <w:r w:rsidRPr="0093506C">
        <w:rPr>
          <w:rFonts w:ascii="Cambria Math" w:hAnsi="Cambria Math"/>
        </w:rPr>
        <w:t>Students will be called on to think with us, not just those who volunteer, as it is expected that everyone in the room heard what was read and can contribute.</w:t>
      </w:r>
    </w:p>
    <w:p w:rsidR="00C428E5" w:rsidRDefault="00C428E5" w:rsidP="008653A5">
      <w:pPr>
        <w:rPr>
          <w:rFonts w:ascii="Cambria Math" w:hAnsi="Cambria Math"/>
        </w:rPr>
      </w:pPr>
    </w:p>
    <w:p w:rsidR="008653A5" w:rsidRPr="0093506C" w:rsidRDefault="008653A5" w:rsidP="008653A5">
      <w:pPr>
        <w:rPr>
          <w:rFonts w:ascii="Cambria Math" w:hAnsi="Cambria Math"/>
        </w:rPr>
      </w:pPr>
      <w:r w:rsidRPr="0093506C">
        <w:rPr>
          <w:rFonts w:ascii="Cambria Math" w:hAnsi="Cambria Math"/>
        </w:rPr>
        <w:t xml:space="preserve">Keeping in mind the cause area and the topics, </w:t>
      </w:r>
      <w:r w:rsidRPr="0093506C">
        <w:rPr>
          <w:rFonts w:ascii="Cambria Math" w:hAnsi="Cambria Math"/>
          <w:b/>
          <w:i/>
        </w:rPr>
        <w:t>you will create a graphics page for homework</w:t>
      </w:r>
      <w:r w:rsidRPr="0093506C">
        <w:rPr>
          <w:rFonts w:ascii="Cambria Math" w:hAnsi="Cambria Math"/>
        </w:rPr>
        <w:t xml:space="preserve"> the night we complete the cause area. In the center of the page will be an </w:t>
      </w:r>
      <w:r w:rsidRPr="0093506C">
        <w:rPr>
          <w:rFonts w:ascii="Cambria Math" w:hAnsi="Cambria Math"/>
          <w:b/>
          <w:i/>
        </w:rPr>
        <w:t>image that conveys the cause area and around this center cause graphic smaller graphics for each topic</w:t>
      </w:r>
      <w:r w:rsidRPr="0093506C">
        <w:rPr>
          <w:rFonts w:ascii="Cambria Math" w:hAnsi="Cambria Math"/>
        </w:rPr>
        <w:t xml:space="preserve"> under that cause.</w:t>
      </w:r>
    </w:p>
    <w:p w:rsidR="008653A5" w:rsidRPr="0093506C" w:rsidRDefault="008653A5" w:rsidP="008653A5">
      <w:pPr>
        <w:rPr>
          <w:rFonts w:ascii="Cambria Math" w:hAnsi="Cambria Math"/>
        </w:rPr>
      </w:pPr>
    </w:p>
    <w:p w:rsidR="00C428E5" w:rsidRDefault="00C428E5" w:rsidP="008653A5">
      <w:pPr>
        <w:rPr>
          <w:rFonts w:ascii="Cambria Math" w:hAnsi="Cambria Math"/>
          <w:b/>
        </w:rPr>
      </w:pPr>
    </w:p>
    <w:p w:rsidR="00C428E5" w:rsidRDefault="00C428E5" w:rsidP="008653A5">
      <w:pPr>
        <w:rPr>
          <w:rFonts w:ascii="Cambria Math" w:hAnsi="Cambria Math"/>
          <w:b/>
        </w:rPr>
      </w:pPr>
    </w:p>
    <w:p w:rsidR="008653A5" w:rsidRPr="0093506C" w:rsidRDefault="000E7F97" w:rsidP="008653A5">
      <w:pPr>
        <w:rPr>
          <w:rFonts w:ascii="Cambria Math" w:hAnsi="Cambria Math"/>
        </w:rPr>
      </w:pPr>
      <w:r w:rsidRPr="00C428E5">
        <w:rPr>
          <w:rFonts w:ascii="Cambria Math" w:hAnsi="Cambria Math"/>
          <w:b/>
        </w:rPr>
        <w:t>"We" includes you</w:t>
      </w:r>
      <w:r w:rsidR="008653A5" w:rsidRPr="0093506C">
        <w:rPr>
          <w:rFonts w:ascii="Cambria Math" w:hAnsi="Cambria Math"/>
        </w:rPr>
        <w:t>; it is expected that all students will participate in the discussion surrounding the 5 key points for each topic</w:t>
      </w:r>
      <w:r w:rsidRPr="0093506C">
        <w:rPr>
          <w:rFonts w:ascii="Cambria Math" w:hAnsi="Cambria Math"/>
        </w:rPr>
        <w:t>.</w:t>
      </w:r>
    </w:p>
    <w:p w:rsidR="008653A5" w:rsidRPr="0093506C" w:rsidRDefault="000E7F97" w:rsidP="008653A5">
      <w:pPr>
        <w:pStyle w:val="ListParagraph"/>
        <w:numPr>
          <w:ilvl w:val="0"/>
          <w:numId w:val="2"/>
        </w:numPr>
        <w:rPr>
          <w:rFonts w:ascii="Cambria Math" w:hAnsi="Cambria Math"/>
          <w:b/>
          <w:i/>
        </w:rPr>
      </w:pPr>
      <w:r w:rsidRPr="0093506C">
        <w:rPr>
          <w:rFonts w:ascii="Cambria Math" w:hAnsi="Cambria Math"/>
          <w:b/>
          <w:i/>
        </w:rPr>
        <w:t>If you are not participating</w:t>
      </w:r>
      <w:r w:rsidRPr="0093506C">
        <w:rPr>
          <w:rFonts w:ascii="Cambria Math" w:hAnsi="Cambria Math"/>
        </w:rPr>
        <w:t xml:space="preserve"> </w:t>
      </w:r>
      <w:r w:rsidR="008653A5" w:rsidRPr="0093506C">
        <w:rPr>
          <w:rFonts w:ascii="Cambria Math" w:hAnsi="Cambria Math"/>
        </w:rPr>
        <w:t xml:space="preserve">by contributing thoughts to towards the development of the 5 key points, </w:t>
      </w:r>
      <w:r w:rsidR="008653A5" w:rsidRPr="0093506C">
        <w:rPr>
          <w:rFonts w:ascii="Cambria Math" w:hAnsi="Cambria Math"/>
          <w:b/>
          <w:i/>
        </w:rPr>
        <w:t>you will instead complete the alternate assignment, standard notes on the topics.</w:t>
      </w:r>
    </w:p>
    <w:p w:rsidR="00C428E5" w:rsidRDefault="00C428E5">
      <w:pPr>
        <w:rPr>
          <w:rFonts w:ascii="Cambria Math" w:hAnsi="Cambria Math"/>
          <w:b/>
        </w:rPr>
      </w:pPr>
    </w:p>
    <w:p w:rsidR="000E7F97" w:rsidRPr="0093506C" w:rsidRDefault="008653A5">
      <w:pPr>
        <w:rPr>
          <w:rFonts w:ascii="Cambria Math" w:hAnsi="Cambria Math"/>
        </w:rPr>
      </w:pPr>
      <w:r w:rsidRPr="00F132A2">
        <w:rPr>
          <w:rFonts w:ascii="Cambria Math" w:hAnsi="Cambria Math"/>
          <w:b/>
        </w:rPr>
        <w:t>Homework means that night</w:t>
      </w:r>
      <w:r w:rsidRPr="0093506C">
        <w:rPr>
          <w:rFonts w:ascii="Cambria Math" w:hAnsi="Cambria Math"/>
        </w:rPr>
        <w:t xml:space="preserve">; </w:t>
      </w:r>
      <w:r w:rsidR="000E7F97" w:rsidRPr="0093506C">
        <w:rPr>
          <w:rFonts w:ascii="Cambria Math" w:hAnsi="Cambria Math"/>
        </w:rPr>
        <w:t xml:space="preserve">your goal is to learn the topics as you go. While you draw, you study. </w:t>
      </w:r>
    </w:p>
    <w:p w:rsidR="000E7F97" w:rsidRPr="0093506C" w:rsidRDefault="008653A5" w:rsidP="008653A5">
      <w:pPr>
        <w:pStyle w:val="ListParagraph"/>
        <w:numPr>
          <w:ilvl w:val="0"/>
          <w:numId w:val="1"/>
        </w:numPr>
        <w:rPr>
          <w:rFonts w:ascii="Cambria Math" w:hAnsi="Cambria Math"/>
          <w:b/>
          <w:i/>
        </w:rPr>
      </w:pPr>
      <w:r w:rsidRPr="0093506C">
        <w:rPr>
          <w:rFonts w:ascii="Cambria Math" w:hAnsi="Cambria Math"/>
          <w:b/>
          <w:i/>
        </w:rPr>
        <w:t>Homework that is not complete</w:t>
      </w:r>
      <w:r w:rsidRPr="0093506C">
        <w:rPr>
          <w:rFonts w:ascii="Cambria Math" w:hAnsi="Cambria Math"/>
        </w:rPr>
        <w:t xml:space="preserve"> (meaning the cause graphic surrounded by the topic graphics) </w:t>
      </w:r>
      <w:r w:rsidR="000E7F97" w:rsidRPr="0093506C">
        <w:rPr>
          <w:rFonts w:ascii="Cambria Math" w:hAnsi="Cambria Math"/>
        </w:rPr>
        <w:t xml:space="preserve">means </w:t>
      </w:r>
      <w:r w:rsidR="000E7F97" w:rsidRPr="0093506C">
        <w:rPr>
          <w:rFonts w:ascii="Cambria Math" w:hAnsi="Cambria Math"/>
          <w:b/>
          <w:i/>
        </w:rPr>
        <w:t xml:space="preserve">you will </w:t>
      </w:r>
      <w:r w:rsidRPr="0093506C">
        <w:rPr>
          <w:rFonts w:ascii="Cambria Math" w:hAnsi="Cambria Math"/>
          <w:b/>
          <w:i/>
        </w:rPr>
        <w:t xml:space="preserve">instead complete the alternate </w:t>
      </w:r>
      <w:r w:rsidR="000E7F97" w:rsidRPr="0093506C">
        <w:rPr>
          <w:rFonts w:ascii="Cambria Math" w:hAnsi="Cambria Math"/>
          <w:b/>
          <w:i/>
        </w:rPr>
        <w:t>assignment, standard notes on the topic</w:t>
      </w:r>
      <w:r w:rsidRPr="0093506C">
        <w:rPr>
          <w:rFonts w:ascii="Cambria Math" w:hAnsi="Cambria Math"/>
          <w:b/>
          <w:i/>
        </w:rPr>
        <w:t>s</w:t>
      </w:r>
      <w:r w:rsidR="000E7F97" w:rsidRPr="0093506C">
        <w:rPr>
          <w:rFonts w:ascii="Cambria Math" w:hAnsi="Cambria Math"/>
          <w:b/>
          <w:i/>
        </w:rPr>
        <w:t>.</w:t>
      </w:r>
    </w:p>
    <w:p w:rsidR="00C428E5" w:rsidRDefault="00C428E5" w:rsidP="008653A5">
      <w:pPr>
        <w:rPr>
          <w:rFonts w:ascii="Cambria Math" w:hAnsi="Cambria Math"/>
        </w:rPr>
      </w:pPr>
    </w:p>
    <w:p w:rsidR="008653A5" w:rsidRPr="0093506C" w:rsidRDefault="000E7F97" w:rsidP="008653A5">
      <w:pPr>
        <w:rPr>
          <w:rFonts w:ascii="Cambria Math" w:hAnsi="Cambria Math"/>
        </w:rPr>
      </w:pPr>
      <w:r w:rsidRPr="0093506C">
        <w:rPr>
          <w:rFonts w:ascii="Cambria Math" w:hAnsi="Cambria Math"/>
        </w:rPr>
        <w:t xml:space="preserve">We will have </w:t>
      </w:r>
      <w:r w:rsidRPr="00C428E5">
        <w:rPr>
          <w:rFonts w:ascii="Cambria Math" w:hAnsi="Cambria Math"/>
          <w:b/>
        </w:rPr>
        <w:t>checkpoints</w:t>
      </w:r>
      <w:r w:rsidRPr="0093506C">
        <w:rPr>
          <w:rFonts w:ascii="Cambria Math" w:hAnsi="Cambria Math"/>
        </w:rPr>
        <w:t xml:space="preserve">, to see if you are </w:t>
      </w:r>
      <w:r w:rsidRPr="00C428E5">
        <w:rPr>
          <w:rFonts w:ascii="Cambria Math" w:hAnsi="Cambria Math"/>
          <w:b/>
        </w:rPr>
        <w:t>learning the material as you go</w:t>
      </w:r>
      <w:r w:rsidRPr="0093506C">
        <w:rPr>
          <w:rFonts w:ascii="Cambria Math" w:hAnsi="Cambria Math"/>
        </w:rPr>
        <w:t xml:space="preserve">. </w:t>
      </w:r>
    </w:p>
    <w:p w:rsidR="00BD464D" w:rsidRPr="0093506C" w:rsidRDefault="000E7F97" w:rsidP="00BD464D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93506C">
        <w:rPr>
          <w:rFonts w:ascii="Cambria Math" w:hAnsi="Cambria Math"/>
        </w:rPr>
        <w:t xml:space="preserve">You may redo a checkpoint only once and within 24 hrs of the checkpoint, either at lunch or afterschool. If you do not pass the checkpoint and do not </w:t>
      </w:r>
      <w:r w:rsidR="008653A5" w:rsidRPr="0093506C">
        <w:rPr>
          <w:rFonts w:ascii="Cambria Math" w:hAnsi="Cambria Math"/>
        </w:rPr>
        <w:t xml:space="preserve">redo it and pass it, you will </w:t>
      </w:r>
      <w:r w:rsidR="00BD464D" w:rsidRPr="0093506C">
        <w:rPr>
          <w:rFonts w:ascii="Cambria Math" w:hAnsi="Cambria Math"/>
        </w:rPr>
        <w:t>instead complete the alternate assignment, standard notes on the topics.</w:t>
      </w:r>
    </w:p>
    <w:p w:rsidR="000E7F97" w:rsidRPr="0093506C" w:rsidRDefault="000E7F97" w:rsidP="00BD464D">
      <w:pPr>
        <w:pStyle w:val="ListParagraph"/>
        <w:rPr>
          <w:rFonts w:ascii="Cambria Math" w:hAnsi="Cambria Math"/>
        </w:rPr>
      </w:pPr>
    </w:p>
    <w:p w:rsidR="000E7F97" w:rsidRPr="0093506C" w:rsidRDefault="000E7F97">
      <w:pPr>
        <w:rPr>
          <w:rFonts w:ascii="Cambria Math" w:hAnsi="Cambria Math"/>
        </w:rPr>
      </w:pPr>
    </w:p>
    <w:sectPr w:rsidR="000E7F97" w:rsidRPr="0093506C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645"/>
    <w:multiLevelType w:val="hybridMultilevel"/>
    <w:tmpl w:val="7A3E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6AB8"/>
    <w:multiLevelType w:val="hybridMultilevel"/>
    <w:tmpl w:val="6712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678"/>
    <w:multiLevelType w:val="hybridMultilevel"/>
    <w:tmpl w:val="6756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35AE"/>
    <w:multiLevelType w:val="hybridMultilevel"/>
    <w:tmpl w:val="22E0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F4CE0"/>
    <w:multiLevelType w:val="hybridMultilevel"/>
    <w:tmpl w:val="F29C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937E4"/>
    <w:multiLevelType w:val="hybridMultilevel"/>
    <w:tmpl w:val="E58C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56128"/>
    <w:multiLevelType w:val="hybridMultilevel"/>
    <w:tmpl w:val="238E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3653D"/>
    <w:multiLevelType w:val="hybridMultilevel"/>
    <w:tmpl w:val="0A3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C7C09"/>
    <w:multiLevelType w:val="hybridMultilevel"/>
    <w:tmpl w:val="74AA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7F97"/>
    <w:rsid w:val="00042D1D"/>
    <w:rsid w:val="000900C5"/>
    <w:rsid w:val="000E7F97"/>
    <w:rsid w:val="001026DA"/>
    <w:rsid w:val="00196324"/>
    <w:rsid w:val="006A7683"/>
    <w:rsid w:val="008653A5"/>
    <w:rsid w:val="0093506C"/>
    <w:rsid w:val="009472CF"/>
    <w:rsid w:val="009B513D"/>
    <w:rsid w:val="00A35A63"/>
    <w:rsid w:val="00AF5A50"/>
    <w:rsid w:val="00BD464D"/>
    <w:rsid w:val="00BD5375"/>
    <w:rsid w:val="00C428E5"/>
    <w:rsid w:val="00F132A2"/>
    <w:rsid w:val="00F6018A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53A5"/>
    <w:pPr>
      <w:ind w:left="720"/>
      <w:contextualSpacing/>
    </w:pPr>
  </w:style>
  <w:style w:type="character" w:styleId="Hyperlink">
    <w:name w:val="Hyperlink"/>
    <w:uiPriority w:val="99"/>
    <w:unhideWhenUsed/>
    <w:rsid w:val="00102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american-revolution/boston-massacre/videos/boston-massacr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hist.org/revolution/non_importation.php%20%20" TargetMode="External"/><Relationship Id="rId5" Type="http://schemas.openxmlformats.org/officeDocument/2006/relationships/hyperlink" Target="http://www.history.com/topics/american-revolution/american-revolution-history/videos/sons-of-liber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3</cp:revision>
  <cp:lastPrinted>2017-10-27T00:10:00Z</cp:lastPrinted>
  <dcterms:created xsi:type="dcterms:W3CDTF">2017-10-26T21:38:00Z</dcterms:created>
  <dcterms:modified xsi:type="dcterms:W3CDTF">2017-10-27T00:12:00Z</dcterms:modified>
</cp:coreProperties>
</file>