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28" w:rsidRPr="008F4EB8" w:rsidRDefault="00D24428" w:rsidP="00D24428">
      <w:pPr>
        <w:contextualSpacing/>
        <w:outlineLvl w:val="0"/>
        <w:rPr>
          <w:rFonts w:ascii="Cambria Math" w:eastAsia="Times New Roman" w:hAnsi="Cambria Math" w:cs="Arial"/>
          <w:b/>
          <w:bCs/>
          <w:kern w:val="36"/>
        </w:rPr>
      </w:pPr>
      <w:r>
        <w:rPr>
          <w:rFonts w:ascii="Cambria Math" w:eastAsia="Times New Roman" w:hAnsi="Cambria Math" w:cs="Arial"/>
          <w:b/>
          <w:bCs/>
          <w:kern w:val="36"/>
        </w:rPr>
        <w:t>Fitzgerald</w:t>
      </w:r>
    </w:p>
    <w:p w:rsidR="00D24428" w:rsidRPr="008F4EB8" w:rsidRDefault="00D24428" w:rsidP="00D24428">
      <w:pPr>
        <w:contextualSpacing/>
        <w:outlineLvl w:val="0"/>
        <w:rPr>
          <w:rFonts w:ascii="Cambria Math" w:eastAsia="Times New Roman" w:hAnsi="Cambria Math" w:cs="Arial"/>
          <w:bCs/>
          <w:kern w:val="36"/>
        </w:rPr>
      </w:pPr>
      <w:hyperlink r:id="rId4" w:history="1">
        <w:r w:rsidRPr="008F4EB8">
          <w:rPr>
            <w:rStyle w:val="Hyperlink"/>
            <w:rFonts w:ascii="Cambria Math" w:eastAsia="Times New Roman" w:hAnsi="Cambria Math" w:cs="Arial"/>
            <w:bCs/>
            <w:kern w:val="36"/>
          </w:rPr>
          <w:t>https://www.masshist.org/revolution/non_importation.php</w:t>
        </w:r>
      </w:hyperlink>
    </w:p>
    <w:p w:rsidR="00D24428" w:rsidRDefault="00D24428" w:rsidP="00D24428">
      <w:pPr>
        <w:contextualSpacing/>
        <w:outlineLvl w:val="0"/>
        <w:rPr>
          <w:rFonts w:ascii="Cambria Math" w:eastAsia="Times New Roman" w:hAnsi="Cambria Math" w:cs="Arial"/>
          <w:b/>
          <w:bCs/>
          <w:kern w:val="36"/>
        </w:rPr>
      </w:pPr>
    </w:p>
    <w:p w:rsidR="00D24428" w:rsidRPr="008F4EB8" w:rsidRDefault="00D24428" w:rsidP="00D24428">
      <w:pPr>
        <w:contextualSpacing/>
        <w:jc w:val="center"/>
        <w:outlineLvl w:val="0"/>
        <w:rPr>
          <w:rFonts w:ascii="Cambria Math" w:eastAsia="Times New Roman" w:hAnsi="Cambria Math" w:cs="Arial"/>
          <w:b/>
          <w:bCs/>
          <w:kern w:val="36"/>
        </w:rPr>
      </w:pPr>
      <w:r>
        <w:rPr>
          <w:rFonts w:ascii="Cambria Math" w:eastAsia="Times New Roman" w:hAnsi="Cambria Math" w:cs="Arial"/>
          <w:b/>
          <w:bCs/>
          <w:kern w:val="36"/>
        </w:rPr>
        <w:t xml:space="preserve">Colonial Boycotts - </w:t>
      </w:r>
      <w:r w:rsidRPr="008F4EB8">
        <w:rPr>
          <w:rFonts w:ascii="Cambria Math" w:eastAsia="Times New Roman" w:hAnsi="Cambria Math" w:cs="Arial"/>
          <w:b/>
          <w:bCs/>
          <w:kern w:val="36"/>
        </w:rPr>
        <w:t>Non-consumption and Non-importation</w:t>
      </w:r>
    </w:p>
    <w:p w:rsidR="00D24428" w:rsidRPr="008F4EB8" w:rsidRDefault="00D24428" w:rsidP="00D24428">
      <w:pPr>
        <w:contextualSpacing/>
        <w:jc w:val="center"/>
        <w:outlineLvl w:val="0"/>
        <w:rPr>
          <w:rFonts w:ascii="Cambria Math" w:eastAsia="Times New Roman" w:hAnsi="Cambria Math" w:cs="Arial"/>
          <w:b/>
          <w:bCs/>
          <w:kern w:val="36"/>
        </w:rPr>
      </w:pPr>
    </w:p>
    <w:p w:rsidR="00D24428" w:rsidRPr="00FD122A" w:rsidRDefault="00D24428" w:rsidP="00D24428">
      <w:pPr>
        <w:contextualSpacing/>
        <w:rPr>
          <w:rFonts w:ascii="Cambria Math" w:eastAsia="Times New Roman" w:hAnsi="Cambria Math" w:cs="Arial"/>
        </w:rPr>
      </w:pPr>
      <w:r w:rsidRPr="008F4EB8">
        <w:rPr>
          <w:rFonts w:ascii="Cambria Math" w:eastAsia="Times New Roman" w:hAnsi="Cambria Math" w:cs="Arial"/>
        </w:rPr>
        <w:tab/>
      </w:r>
      <w:r w:rsidR="00353EC9">
        <w:rPr>
          <w:rFonts w:ascii="Cambria Math" w:eastAsia="Times New Roman" w:hAnsi="Cambria Math" w:cs="Arial"/>
        </w:rPr>
        <w:t xml:space="preserve">Colonists were </w:t>
      </w:r>
      <w:r w:rsidR="00353EC9" w:rsidRPr="00353EC9">
        <w:rPr>
          <w:rFonts w:ascii="Cambria Math" w:eastAsia="Times New Roman" w:hAnsi="Cambria Math" w:cs="Arial"/>
          <w:b/>
        </w:rPr>
        <w:t>angry that Parliament was passing taxes for them instead of their representatives in their own colonial legislatures</w:t>
      </w:r>
      <w:r w:rsidR="00353EC9">
        <w:rPr>
          <w:rFonts w:ascii="Cambria Math" w:eastAsia="Times New Roman" w:hAnsi="Cambria Math" w:cs="Arial"/>
        </w:rPr>
        <w:t>. B</w:t>
      </w:r>
      <w:r w:rsidRPr="00FD122A">
        <w:rPr>
          <w:rFonts w:ascii="Cambria Math" w:eastAsia="Times New Roman" w:hAnsi="Cambria Math" w:cs="Arial"/>
        </w:rPr>
        <w:t xml:space="preserve">oycotts of British goods, or non-importation agreements, </w:t>
      </w:r>
      <w:r>
        <w:rPr>
          <w:rFonts w:ascii="Cambria Math" w:eastAsia="Times New Roman" w:hAnsi="Cambria Math" w:cs="Arial"/>
        </w:rPr>
        <w:t>were</w:t>
      </w:r>
      <w:r w:rsidRPr="00FD122A">
        <w:rPr>
          <w:rFonts w:ascii="Cambria Math" w:eastAsia="Times New Roman" w:hAnsi="Cambria Math" w:cs="Arial"/>
        </w:rPr>
        <w:t xml:space="preserve"> organized</w:t>
      </w:r>
      <w:r w:rsidR="00353EC9">
        <w:rPr>
          <w:rFonts w:ascii="Cambria Math" w:eastAsia="Times New Roman" w:hAnsi="Cambria Math" w:cs="Arial"/>
        </w:rPr>
        <w:t xml:space="preserve"> to put pressure on Parliament to repeal these taxes</w:t>
      </w:r>
      <w:r>
        <w:rPr>
          <w:rFonts w:ascii="Cambria Math" w:eastAsia="Times New Roman" w:hAnsi="Cambria Math" w:cs="Arial"/>
        </w:rPr>
        <w:t>.</w:t>
      </w:r>
      <w:r w:rsidRPr="00FD122A">
        <w:rPr>
          <w:rFonts w:ascii="Cambria Math" w:eastAsia="Times New Roman" w:hAnsi="Cambria Math" w:cs="Arial"/>
        </w:rPr>
        <w:t xml:space="preserve"> </w:t>
      </w:r>
      <w:r w:rsidR="00353EC9" w:rsidRPr="00353EC9">
        <w:rPr>
          <w:rFonts w:ascii="Cambria Math" w:eastAsia="Times New Roman" w:hAnsi="Cambria Math" w:cs="Arial"/>
          <w:b/>
        </w:rPr>
        <w:t>Colonists pledged to not buy B</w:t>
      </w:r>
      <w:r w:rsidR="00353EC9">
        <w:rPr>
          <w:rFonts w:ascii="Cambria Math" w:eastAsia="Times New Roman" w:hAnsi="Cambria Math" w:cs="Arial"/>
          <w:b/>
        </w:rPr>
        <w:t>ritish goods, s</w:t>
      </w:r>
      <w:r w:rsidR="00353EC9" w:rsidRPr="00353EC9">
        <w:rPr>
          <w:rFonts w:ascii="Cambria Math" w:eastAsia="Times New Roman" w:hAnsi="Cambria Math" w:cs="Arial"/>
          <w:b/>
        </w:rPr>
        <w:t>tore owners pledged to not sell British goods, and merchants pledged to not import British goods</w:t>
      </w:r>
      <w:r w:rsidR="00353EC9">
        <w:rPr>
          <w:rFonts w:ascii="Cambria Math" w:eastAsia="Times New Roman" w:hAnsi="Cambria Math" w:cs="Arial"/>
        </w:rPr>
        <w:t xml:space="preserve">. </w:t>
      </w:r>
      <w:r w:rsidRPr="00353EC9">
        <w:rPr>
          <w:rFonts w:ascii="Cambria Math" w:eastAsia="Times New Roman" w:hAnsi="Cambria Math" w:cs="Arial"/>
        </w:rPr>
        <w:t>If Britain could sell no goods in the colonies, British</w:t>
      </w:r>
      <w:r>
        <w:rPr>
          <w:rFonts w:ascii="Cambria Math" w:eastAsia="Times New Roman" w:hAnsi="Cambria Math" w:cs="Arial"/>
        </w:rPr>
        <w:t xml:space="preserve"> </w:t>
      </w:r>
      <w:r w:rsidRPr="00A50420">
        <w:rPr>
          <w:rFonts w:ascii="Cambria Math" w:eastAsia="Times New Roman" w:hAnsi="Cambria Math" w:cs="Arial"/>
          <w:b/>
        </w:rPr>
        <w:t>businessmen would lose money</w:t>
      </w:r>
      <w:r>
        <w:rPr>
          <w:rFonts w:ascii="Cambria Math" w:eastAsia="Times New Roman" w:hAnsi="Cambria Math" w:cs="Arial"/>
        </w:rPr>
        <w:t>,</w:t>
      </w:r>
      <w:r w:rsidRPr="00FD122A">
        <w:rPr>
          <w:rFonts w:ascii="Cambria Math" w:eastAsia="Times New Roman" w:hAnsi="Cambria Math" w:cs="Arial"/>
        </w:rPr>
        <w:t xml:space="preserve"> and </w:t>
      </w:r>
      <w:r w:rsidRPr="00A50420">
        <w:rPr>
          <w:rFonts w:ascii="Cambria Math" w:eastAsia="Times New Roman" w:hAnsi="Cambria Math" w:cs="Arial"/>
          <w:b/>
        </w:rPr>
        <w:t>Britain would collect no tax money</w:t>
      </w:r>
      <w:r w:rsidRPr="00FD122A">
        <w:rPr>
          <w:rFonts w:ascii="Cambria Math" w:eastAsia="Times New Roman" w:hAnsi="Cambria Math" w:cs="Arial"/>
        </w:rPr>
        <w:t xml:space="preserve"> from the taxes on the goods.  </w:t>
      </w:r>
      <w:r>
        <w:rPr>
          <w:rFonts w:ascii="Cambria Math" w:eastAsia="Times New Roman" w:hAnsi="Cambria Math" w:cs="Arial"/>
        </w:rPr>
        <w:t xml:space="preserve">Thus </w:t>
      </w:r>
      <w:r w:rsidRPr="00A50420">
        <w:rPr>
          <w:rFonts w:ascii="Cambria Math" w:eastAsia="Times New Roman" w:hAnsi="Cambria Math" w:cs="Arial"/>
          <w:b/>
        </w:rPr>
        <w:t>Parliament would have to repeal</w:t>
      </w:r>
      <w:r w:rsidRPr="00FD122A">
        <w:rPr>
          <w:rFonts w:ascii="Cambria Math" w:eastAsia="Times New Roman" w:hAnsi="Cambria Math" w:cs="Arial"/>
        </w:rPr>
        <w:t xml:space="preserve"> the acts</w:t>
      </w:r>
    </w:p>
    <w:p w:rsidR="00D24428" w:rsidRPr="00FD122A" w:rsidRDefault="00D24428" w:rsidP="00D24428">
      <w:pPr>
        <w:tabs>
          <w:tab w:val="left" w:pos="3300"/>
        </w:tabs>
        <w:contextualSpacing/>
        <w:rPr>
          <w:rFonts w:ascii="Cambria Math" w:eastAsia="Times New Roman" w:hAnsi="Cambria Math" w:cs="Arial"/>
        </w:rPr>
      </w:pPr>
      <w:r w:rsidRPr="00FD122A">
        <w:rPr>
          <w:rFonts w:ascii="Cambria Math" w:eastAsia="Times New Roman" w:hAnsi="Cambria Math" w:cs="Arial"/>
        </w:rPr>
        <w:tab/>
      </w:r>
    </w:p>
    <w:p w:rsidR="00D24428" w:rsidRPr="00FD122A" w:rsidRDefault="00D24428" w:rsidP="00D24428">
      <w:pPr>
        <w:contextualSpacing/>
        <w:rPr>
          <w:rFonts w:ascii="Cambria Math" w:eastAsia="Times New Roman" w:hAnsi="Cambria Math" w:cs="Arial"/>
        </w:rPr>
      </w:pPr>
      <w:bookmarkStart w:id="0" w:name="_GoBack"/>
      <w:bookmarkEnd w:id="0"/>
      <w:r w:rsidRPr="00FD122A">
        <w:rPr>
          <w:rFonts w:ascii="Cambria Math" w:eastAsia="Times New Roman" w:hAnsi="Cambria Math" w:cs="Arial"/>
        </w:rPr>
        <w:tab/>
      </w:r>
      <w:r w:rsidR="00353EC9">
        <w:rPr>
          <w:rFonts w:ascii="Cambria Math" w:eastAsia="Times New Roman" w:hAnsi="Cambria Math" w:cs="Arial"/>
        </w:rPr>
        <w:t xml:space="preserve">The message about the boycotts was spread to all. </w:t>
      </w:r>
      <w:r w:rsidRPr="00FD122A">
        <w:rPr>
          <w:rFonts w:ascii="Cambria Math" w:hAnsi="Cambria Math"/>
        </w:rPr>
        <w:t xml:space="preserve">The city council </w:t>
      </w:r>
      <w:r w:rsidRPr="00FD122A">
        <w:rPr>
          <w:rFonts w:ascii="Cambria Math" w:eastAsia="Times New Roman" w:hAnsi="Cambria Math" w:cs="Arial"/>
        </w:rPr>
        <w:t>urge</w:t>
      </w:r>
      <w:r>
        <w:rPr>
          <w:rFonts w:ascii="Cambria Math" w:eastAsia="Times New Roman" w:hAnsi="Cambria Math" w:cs="Arial"/>
        </w:rPr>
        <w:t>d</w:t>
      </w:r>
      <w:r w:rsidRPr="00FD122A">
        <w:rPr>
          <w:rFonts w:ascii="Cambria Math" w:eastAsia="Times New Roman" w:hAnsi="Cambria Math" w:cs="Arial"/>
        </w:rPr>
        <w:t xml:space="preserve"> citizens to </w:t>
      </w:r>
      <w:hyperlink r:id="rId5" w:history="1">
        <w:r w:rsidRPr="00FD122A">
          <w:rPr>
            <w:rFonts w:ascii="Cambria Math" w:eastAsia="Times New Roman" w:hAnsi="Cambria Math" w:cs="Arial"/>
            <w:b/>
            <w:bCs/>
          </w:rPr>
          <w:t>"save your money and save your country!"</w:t>
        </w:r>
      </w:hyperlink>
      <w:r w:rsidRPr="00FD122A">
        <w:rPr>
          <w:rFonts w:ascii="Cambria Math" w:eastAsia="Times New Roman" w:hAnsi="Cambria Math" w:cs="Arial"/>
        </w:rPr>
        <w:t xml:space="preserve"> Newspaper columns </w:t>
      </w:r>
      <w:r>
        <w:rPr>
          <w:rFonts w:ascii="Cambria Math" w:eastAsia="Times New Roman" w:hAnsi="Cambria Math" w:cs="Arial"/>
        </w:rPr>
        <w:t>appealed</w:t>
      </w:r>
      <w:r w:rsidRPr="00FD122A">
        <w:rPr>
          <w:rFonts w:ascii="Cambria Math" w:eastAsia="Times New Roman" w:hAnsi="Cambria Math" w:cs="Arial"/>
        </w:rPr>
        <w:t xml:space="preserve"> directly to </w:t>
      </w:r>
      <w:r w:rsidRPr="00FD122A">
        <w:rPr>
          <w:rFonts w:ascii="Cambria Math" w:eastAsia="Times New Roman" w:hAnsi="Cambria Math" w:cs="Arial"/>
          <w:b/>
        </w:rPr>
        <w:t>women</w:t>
      </w:r>
      <w:r w:rsidRPr="00FD122A">
        <w:rPr>
          <w:rFonts w:ascii="Cambria Math" w:eastAsia="Times New Roman" w:hAnsi="Cambria Math" w:cs="Arial"/>
        </w:rPr>
        <w:t xml:space="preserve">, explaining the benefits — economic, political, </w:t>
      </w:r>
      <w:r w:rsidRPr="00353EC9">
        <w:rPr>
          <w:rFonts w:ascii="Cambria Math" w:eastAsia="Times New Roman" w:hAnsi="Cambria Math" w:cs="Arial"/>
          <w:b/>
        </w:rPr>
        <w:t>and amorous</w:t>
      </w:r>
      <w:r w:rsidRPr="00FD122A">
        <w:rPr>
          <w:rFonts w:ascii="Cambria Math" w:eastAsia="Times New Roman" w:hAnsi="Cambria Math" w:cs="Arial"/>
        </w:rPr>
        <w:t xml:space="preserve">—of boycotting British goods. </w:t>
      </w:r>
      <w:r w:rsidR="00353EC9" w:rsidRPr="00FD122A">
        <w:rPr>
          <w:rFonts w:ascii="Cambria Math" w:eastAsia="Times New Roman" w:hAnsi="Cambria Math" w:cs="Arial"/>
        </w:rPr>
        <w:t>Colonists who imported, sold, or bought British goods faced threats of violence</w:t>
      </w:r>
      <w:r w:rsidR="00353EC9">
        <w:rPr>
          <w:rFonts w:ascii="Cambria Math" w:eastAsia="Times New Roman" w:hAnsi="Cambria Math" w:cs="Arial"/>
        </w:rPr>
        <w:t>,</w:t>
      </w:r>
      <w:r w:rsidR="00353EC9" w:rsidRPr="00FD122A">
        <w:rPr>
          <w:rFonts w:ascii="Cambria Math" w:eastAsia="Times New Roman" w:hAnsi="Cambria Math" w:cs="Arial"/>
        </w:rPr>
        <w:t xml:space="preserve"> and the names of many were printed on the front page of the </w:t>
      </w:r>
      <w:r w:rsidR="00353EC9" w:rsidRPr="00FD122A">
        <w:rPr>
          <w:rFonts w:ascii="Cambria Math" w:eastAsia="Times New Roman" w:hAnsi="Cambria Math" w:cs="Arial"/>
          <w:i/>
          <w:iCs/>
        </w:rPr>
        <w:t>Boston Chronicle</w:t>
      </w:r>
      <w:r w:rsidR="00353EC9" w:rsidRPr="00FD122A">
        <w:rPr>
          <w:rFonts w:ascii="Cambria Math" w:eastAsia="Times New Roman" w:hAnsi="Cambria Math" w:cs="Arial"/>
        </w:rPr>
        <w:t xml:space="preserve">. </w:t>
      </w:r>
      <w:r w:rsidRPr="00FD122A">
        <w:rPr>
          <w:rFonts w:ascii="Cambria Math" w:eastAsia="Times New Roman" w:hAnsi="Cambria Math" w:cs="Arial"/>
        </w:rPr>
        <w:t xml:space="preserve">By vowing to suspend trade with </w:t>
      </w:r>
      <w:r w:rsidRPr="00353EC9">
        <w:rPr>
          <w:rFonts w:ascii="Cambria Math" w:eastAsia="Times New Roman" w:hAnsi="Cambria Math" w:cs="Arial"/>
        </w:rPr>
        <w:t>non-participating colonies,</w:t>
      </w:r>
      <w:r w:rsidRPr="00FD122A">
        <w:rPr>
          <w:rFonts w:ascii="Cambria Math" w:eastAsia="Times New Roman" w:hAnsi="Cambria Math" w:cs="Arial"/>
        </w:rPr>
        <w:t xml:space="preserve"> Boston merchants </w:t>
      </w:r>
      <w:r w:rsidR="00353EC9" w:rsidRPr="00353EC9">
        <w:rPr>
          <w:rFonts w:ascii="Cambria Math" w:eastAsia="Times New Roman" w:hAnsi="Cambria Math" w:cs="Arial"/>
          <w:b/>
        </w:rPr>
        <w:t>spread the word to other colonies</w:t>
      </w:r>
      <w:r w:rsidR="00353EC9">
        <w:rPr>
          <w:rFonts w:ascii="Cambria Math" w:eastAsia="Times New Roman" w:hAnsi="Cambria Math" w:cs="Arial"/>
        </w:rPr>
        <w:t>, getting</w:t>
      </w:r>
      <w:r w:rsidRPr="00FD122A">
        <w:rPr>
          <w:rFonts w:ascii="Cambria Math" w:eastAsia="Times New Roman" w:hAnsi="Cambria Math" w:cs="Arial"/>
        </w:rPr>
        <w:t xml:space="preserve"> merchants in New York, Philadelphia, and other ports to join the boycott. </w:t>
      </w:r>
    </w:p>
    <w:p w:rsidR="00D24428" w:rsidRPr="00FD122A" w:rsidRDefault="00D24428" w:rsidP="00D24428">
      <w:pPr>
        <w:contextualSpacing/>
        <w:rPr>
          <w:rFonts w:ascii="Cambria Math" w:eastAsia="Times New Roman" w:hAnsi="Cambria Math" w:cs="Arial"/>
        </w:rPr>
      </w:pPr>
    </w:p>
    <w:p w:rsidR="00D24428" w:rsidRPr="00FD122A" w:rsidRDefault="00D24428" w:rsidP="00D24428">
      <w:pPr>
        <w:contextualSpacing/>
        <w:rPr>
          <w:rFonts w:ascii="Cambria Math" w:eastAsia="Times New Roman" w:hAnsi="Cambria Math" w:cs="Arial"/>
        </w:rPr>
      </w:pPr>
      <w:r w:rsidRPr="00FD122A">
        <w:rPr>
          <w:rFonts w:ascii="Cambria Math" w:eastAsia="Times New Roman" w:hAnsi="Cambria Math" w:cs="Arial"/>
        </w:rPr>
        <w:tab/>
        <w:t xml:space="preserve">Patriotic colonists were expected to </w:t>
      </w:r>
      <w:r w:rsidR="00353EC9" w:rsidRPr="00353EC9">
        <w:rPr>
          <w:rFonts w:ascii="Cambria Math" w:eastAsia="Times New Roman" w:hAnsi="Cambria Math" w:cs="Arial"/>
          <w:b/>
        </w:rPr>
        <w:t>only</w:t>
      </w:r>
      <w:r w:rsidR="00353EC9">
        <w:rPr>
          <w:rFonts w:ascii="Cambria Math" w:eastAsia="Times New Roman" w:hAnsi="Cambria Math" w:cs="Arial"/>
        </w:rPr>
        <w:t xml:space="preserve"> </w:t>
      </w:r>
      <w:r w:rsidRPr="00FD122A">
        <w:rPr>
          <w:rFonts w:ascii="Cambria Math" w:eastAsia="Times New Roman" w:hAnsi="Cambria Math" w:cs="Arial"/>
          <w:b/>
        </w:rPr>
        <w:t>purchase goods</w:t>
      </w:r>
      <w:r w:rsidRPr="00FD122A">
        <w:rPr>
          <w:rFonts w:ascii="Cambria Math" w:eastAsia="Times New Roman" w:hAnsi="Cambria Math" w:cs="Arial"/>
        </w:rPr>
        <w:t> </w:t>
      </w:r>
      <w:hyperlink r:id="rId6" w:history="1">
        <w:r w:rsidRPr="00FD122A">
          <w:rPr>
            <w:rFonts w:ascii="Cambria Math" w:eastAsia="Times New Roman" w:hAnsi="Cambria Math" w:cs="Arial"/>
            <w:b/>
            <w:bCs/>
          </w:rPr>
          <w:t>made in America</w:t>
        </w:r>
      </w:hyperlink>
      <w:r w:rsidRPr="00FD122A">
        <w:rPr>
          <w:rFonts w:ascii="Cambria Math" w:eastAsia="Times New Roman" w:hAnsi="Cambria Math" w:cs="Arial"/>
        </w:rPr>
        <w:t xml:space="preserve">. As cloth was the most common British good imported, </w:t>
      </w:r>
      <w:r w:rsidRPr="00353EC9">
        <w:rPr>
          <w:rFonts w:ascii="Cambria Math" w:eastAsia="Times New Roman" w:hAnsi="Cambria Math" w:cs="Arial"/>
          <w:b/>
        </w:rPr>
        <w:t>clo</w:t>
      </w:r>
      <w:r w:rsidRPr="00353EC9">
        <w:rPr>
          <w:rFonts w:ascii="Cambria Math" w:eastAsia="Times New Roman" w:hAnsi="Cambria Math" w:cs="Arial"/>
          <w:b/>
        </w:rPr>
        <w:t xml:space="preserve">thing made with homespun cloth </w:t>
      </w:r>
      <w:r w:rsidRPr="00353EC9">
        <w:rPr>
          <w:rFonts w:ascii="Cambria Math" w:eastAsia="Times New Roman" w:hAnsi="Cambria Math" w:cs="Arial"/>
          <w:b/>
        </w:rPr>
        <w:t>became a badge of patriotism</w:t>
      </w:r>
      <w:r w:rsidRPr="00FD122A">
        <w:rPr>
          <w:rFonts w:ascii="Cambria Math" w:eastAsia="Times New Roman" w:hAnsi="Cambria Math" w:cs="Arial"/>
        </w:rPr>
        <w:t xml:space="preserve">, and holding spinning and weaving parties became a way daughters of liberty showed their loyalty to the cause of liberty. </w:t>
      </w:r>
    </w:p>
    <w:p w:rsidR="00D24428" w:rsidRPr="00FD122A" w:rsidRDefault="00D24428" w:rsidP="00D24428">
      <w:pPr>
        <w:contextualSpacing/>
        <w:rPr>
          <w:rFonts w:ascii="Cambria Math" w:eastAsia="Times New Roman" w:hAnsi="Cambria Math" w:cs="Arial"/>
        </w:rPr>
      </w:pPr>
    </w:p>
    <w:p w:rsidR="00D24428" w:rsidRPr="00FD122A" w:rsidRDefault="00D24428" w:rsidP="00353EC9">
      <w:pPr>
        <w:ind w:firstLine="720"/>
        <w:contextualSpacing/>
        <w:rPr>
          <w:rFonts w:ascii="Cambria Math" w:eastAsia="Times New Roman" w:hAnsi="Cambria Math" w:cs="Arial"/>
        </w:rPr>
      </w:pPr>
      <w:r w:rsidRPr="00FD122A">
        <w:rPr>
          <w:rFonts w:ascii="Cambria Math" w:eastAsia="Times New Roman" w:hAnsi="Cambria Math" w:cs="Arial"/>
        </w:rPr>
        <w:t>The boycotts were successful, and the taxes were repealed by Parliament, all except the tax on tea, leading to the famous protest known as the Boston Tea Party.</w:t>
      </w:r>
    </w:p>
    <w:p w:rsidR="00D24428" w:rsidRDefault="00D24428" w:rsidP="00D24428">
      <w:pPr>
        <w:contextualSpacing/>
        <w:jc w:val="center"/>
        <w:rPr>
          <w:rFonts w:ascii="Cambria Math" w:hAnsi="Cambria Math"/>
          <w:b/>
        </w:rPr>
      </w:pPr>
    </w:p>
    <w:p w:rsidR="00D24428" w:rsidRDefault="00D24428" w:rsidP="00D24428">
      <w:pPr>
        <w:contextualSpacing/>
        <w:jc w:val="center"/>
        <w:rPr>
          <w:rFonts w:ascii="Cambria Math" w:hAnsi="Cambria Math"/>
          <w:b/>
        </w:rPr>
      </w:pPr>
    </w:p>
    <w:p w:rsidR="00D24428" w:rsidRPr="00FD122A" w:rsidRDefault="00D24428" w:rsidP="00D24428">
      <w:pPr>
        <w:contextualSpacing/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  <w:noProof/>
        </w:rPr>
        <w:drawing>
          <wp:anchor distT="0" distB="0" distL="114300" distR="114300" simplePos="0" relativeHeight="251659264" behindDoc="1" locked="0" layoutInCell="1" allowOverlap="1" wp14:anchorId="1EC02AB6" wp14:editId="4D333DB1">
            <wp:simplePos x="0" y="0"/>
            <wp:positionH relativeFrom="column">
              <wp:posOffset>66675</wp:posOffset>
            </wp:positionH>
            <wp:positionV relativeFrom="paragraph">
              <wp:posOffset>148590</wp:posOffset>
            </wp:positionV>
            <wp:extent cx="2857500" cy="3981450"/>
            <wp:effectExtent l="76200" t="57150" r="57150" b="57150"/>
            <wp:wrapTight wrapText="bothSides">
              <wp:wrapPolygon edited="0">
                <wp:start x="-576" y="-310"/>
                <wp:lineTo x="-576" y="21910"/>
                <wp:lineTo x="22032" y="21910"/>
                <wp:lineTo x="22032" y="-310"/>
                <wp:lineTo x="-576" y="-310"/>
              </wp:wrapPolygon>
            </wp:wrapTight>
            <wp:docPr id="46" name="Picture 4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814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122A">
        <w:rPr>
          <w:rFonts w:ascii="Cambria Math" w:hAnsi="Cambria Math"/>
          <w:b/>
        </w:rPr>
        <w:t>Reading - Tarring and Feathering</w:t>
      </w:r>
    </w:p>
    <w:p w:rsidR="00D24428" w:rsidRPr="006B5300" w:rsidRDefault="00D24428" w:rsidP="00D24428">
      <w:pPr>
        <w:contextualSpacing/>
        <w:rPr>
          <w:rFonts w:ascii="Cambria Math" w:hAnsi="Cambria Math"/>
        </w:rPr>
      </w:pPr>
    </w:p>
    <w:p w:rsidR="00D24428" w:rsidRDefault="00D24428" w:rsidP="00D24428">
      <w:pPr>
        <w:pStyle w:val="NormalWeb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color w:val="2E3338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ab/>
      </w:r>
      <w:r w:rsidRPr="006B5300">
        <w:rPr>
          <w:rFonts w:ascii="Cambria Math" w:hAnsi="Cambria Math"/>
          <w:sz w:val="22"/>
          <w:szCs w:val="22"/>
        </w:rPr>
        <w:t xml:space="preserve">Tarring and feathering </w:t>
      </w:r>
      <w:r>
        <w:rPr>
          <w:rFonts w:ascii="Cambria Math" w:hAnsi="Cambria Math"/>
          <w:sz w:val="22"/>
          <w:szCs w:val="22"/>
        </w:rPr>
        <w:t>wa</w:t>
      </w:r>
      <w:r w:rsidRPr="006B5300">
        <w:rPr>
          <w:rFonts w:ascii="Cambria Math" w:hAnsi="Cambria Math"/>
          <w:sz w:val="22"/>
          <w:szCs w:val="22"/>
        </w:rPr>
        <w:t xml:space="preserve">s a form of </w:t>
      </w:r>
      <w:r w:rsidRPr="00FD122A">
        <w:rPr>
          <w:rFonts w:ascii="Cambria Math" w:hAnsi="Cambria Math"/>
          <w:b/>
          <w:sz w:val="22"/>
          <w:szCs w:val="22"/>
        </w:rPr>
        <w:t>mob pu</w:t>
      </w:r>
      <w:r w:rsidRPr="00FD122A">
        <w:rPr>
          <w:rFonts w:ascii="Cambria Math" w:hAnsi="Cambria Math" w:cs="Arial"/>
          <w:b/>
          <w:color w:val="2E3338"/>
          <w:sz w:val="22"/>
          <w:szCs w:val="22"/>
        </w:rPr>
        <w:t>nishment</w:t>
      </w:r>
      <w:r w:rsidRPr="006B5300">
        <w:rPr>
          <w:rFonts w:ascii="Cambria Math" w:hAnsi="Cambria Math" w:cs="Arial"/>
          <w:color w:val="2E3338"/>
          <w:sz w:val="22"/>
          <w:szCs w:val="22"/>
        </w:rPr>
        <w:t xml:space="preserve"> in which a person is stripped of his clothing, held down, covered with melted tar, then rolled in feathers, and finally </w:t>
      </w:r>
      <w:r>
        <w:rPr>
          <w:rFonts w:ascii="Cambria Math" w:hAnsi="Cambria Math" w:cs="Arial"/>
          <w:color w:val="2E3338"/>
          <w:sz w:val="22"/>
          <w:szCs w:val="22"/>
        </w:rPr>
        <w:t xml:space="preserve">tied onto a fence rail or cart, </w:t>
      </w:r>
      <w:r w:rsidRPr="006B5300">
        <w:rPr>
          <w:rFonts w:ascii="Cambria Math" w:hAnsi="Cambria Math" w:cs="Arial"/>
          <w:color w:val="2E3338"/>
          <w:sz w:val="22"/>
          <w:szCs w:val="22"/>
        </w:rPr>
        <w:t>paraded through town</w:t>
      </w:r>
      <w:r>
        <w:rPr>
          <w:rFonts w:ascii="Cambria Math" w:hAnsi="Cambria Math" w:cs="Arial"/>
          <w:color w:val="2E3338"/>
          <w:sz w:val="22"/>
          <w:szCs w:val="22"/>
        </w:rPr>
        <w:t>,</w:t>
      </w:r>
      <w:r w:rsidRPr="006B5300">
        <w:rPr>
          <w:rFonts w:ascii="Cambria Math" w:hAnsi="Cambria Math" w:cs="Arial"/>
          <w:color w:val="2E3338"/>
          <w:sz w:val="22"/>
          <w:szCs w:val="22"/>
        </w:rPr>
        <w:t xml:space="preserve"> and left at the outskirts of the town</w:t>
      </w:r>
      <w:r>
        <w:rPr>
          <w:rFonts w:ascii="Cambria Math" w:hAnsi="Cambria Math" w:cs="Arial"/>
          <w:color w:val="2E3338"/>
          <w:sz w:val="22"/>
          <w:szCs w:val="22"/>
        </w:rPr>
        <w:t xml:space="preserve">, </w:t>
      </w:r>
      <w:r w:rsidRPr="006B5300">
        <w:rPr>
          <w:rFonts w:ascii="Cambria Math" w:hAnsi="Cambria Math" w:cs="Arial"/>
          <w:color w:val="2E3338"/>
          <w:sz w:val="22"/>
          <w:szCs w:val="22"/>
        </w:rPr>
        <w:t xml:space="preserve"> where it was understood he was to leave and never return. </w:t>
      </w:r>
    </w:p>
    <w:p w:rsidR="00D24428" w:rsidRDefault="00D24428" w:rsidP="00D24428">
      <w:pPr>
        <w:pStyle w:val="NormalWeb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color w:val="2E3338"/>
          <w:sz w:val="22"/>
          <w:szCs w:val="22"/>
        </w:rPr>
      </w:pPr>
    </w:p>
    <w:p w:rsidR="00D24428" w:rsidRDefault="00D24428" w:rsidP="00D24428">
      <w:pPr>
        <w:pStyle w:val="NormalWeb"/>
        <w:spacing w:before="0" w:beforeAutospacing="0" w:after="0" w:afterAutospacing="0"/>
        <w:contextualSpacing/>
        <w:textAlignment w:val="baseline"/>
        <w:rPr>
          <w:rFonts w:ascii="Cambria Math" w:hAnsi="Cambria Math"/>
          <w:sz w:val="22"/>
          <w:szCs w:val="22"/>
        </w:rPr>
      </w:pPr>
      <w:r>
        <w:rPr>
          <w:rFonts w:ascii="Cambria Math" w:hAnsi="Cambria Math" w:cs="Arial"/>
          <w:color w:val="2E3338"/>
          <w:sz w:val="22"/>
          <w:szCs w:val="22"/>
        </w:rPr>
        <w:tab/>
      </w:r>
      <w:r w:rsidRPr="006B5300">
        <w:rPr>
          <w:rFonts w:ascii="Cambria Math" w:hAnsi="Cambria Math" w:cs="Arial"/>
          <w:color w:val="2E3338"/>
          <w:sz w:val="22"/>
          <w:szCs w:val="22"/>
        </w:rPr>
        <w:t xml:space="preserve">It </w:t>
      </w:r>
      <w:r w:rsidRPr="006B5300">
        <w:rPr>
          <w:rFonts w:ascii="Cambria Math" w:hAnsi="Cambria Math"/>
          <w:sz w:val="22"/>
          <w:szCs w:val="22"/>
        </w:rPr>
        <w:t xml:space="preserve">became more </w:t>
      </w:r>
      <w:r w:rsidRPr="00FD122A">
        <w:rPr>
          <w:rFonts w:ascii="Cambria Math" w:hAnsi="Cambria Math"/>
          <w:b/>
          <w:sz w:val="22"/>
          <w:szCs w:val="22"/>
        </w:rPr>
        <w:t>common after the Stamp Act</w:t>
      </w:r>
      <w:r w:rsidRPr="006B5300">
        <w:rPr>
          <w:rFonts w:ascii="Cambria Math" w:hAnsi="Cambria Math"/>
          <w:sz w:val="22"/>
          <w:szCs w:val="22"/>
        </w:rPr>
        <w:t>, the set of direct taxes designed to punish colonists for protesting taxes set by Parliament, and it was used to threaten those who collected taxes or violated boycotts . Tax officials also faced their homes being attacked  and ransacked by mobs.</w:t>
      </w:r>
    </w:p>
    <w:p w:rsidR="00D24428" w:rsidRDefault="00D24428" w:rsidP="00D24428">
      <w:pPr>
        <w:pStyle w:val="NormalWeb"/>
        <w:spacing w:before="0" w:beforeAutospacing="0" w:after="0" w:afterAutospacing="0"/>
        <w:contextualSpacing/>
        <w:textAlignment w:val="baseline"/>
        <w:rPr>
          <w:rFonts w:ascii="Cambria Math" w:hAnsi="Cambria Math"/>
          <w:sz w:val="22"/>
          <w:szCs w:val="22"/>
        </w:rPr>
      </w:pPr>
      <w:r w:rsidRPr="006B5300">
        <w:rPr>
          <w:rFonts w:ascii="Cambria Math" w:hAnsi="Cambria Math"/>
          <w:sz w:val="22"/>
          <w:szCs w:val="22"/>
        </w:rPr>
        <w:br/>
      </w:r>
      <w:r>
        <w:rPr>
          <w:rFonts w:ascii="Cambria Math" w:hAnsi="Cambria Math"/>
          <w:color w:val="000000"/>
          <w:sz w:val="22"/>
          <w:szCs w:val="22"/>
        </w:rPr>
        <w:tab/>
      </w:r>
      <w:r w:rsidRPr="006B5300">
        <w:rPr>
          <w:rFonts w:ascii="Cambria Math" w:hAnsi="Cambria Math"/>
          <w:color w:val="000000"/>
          <w:sz w:val="22"/>
          <w:szCs w:val="22"/>
        </w:rPr>
        <w:t xml:space="preserve">The </w:t>
      </w:r>
      <w:r w:rsidRPr="00FD122A">
        <w:rPr>
          <w:rFonts w:ascii="Cambria Math" w:hAnsi="Cambria Math"/>
          <w:b/>
          <w:color w:val="000000"/>
          <w:sz w:val="22"/>
          <w:szCs w:val="22"/>
        </w:rPr>
        <w:t>famous cartoon</w:t>
      </w:r>
      <w:r w:rsidRPr="006B5300">
        <w:rPr>
          <w:rFonts w:ascii="Cambria Math" w:hAnsi="Cambria Math"/>
          <w:color w:val="000000"/>
          <w:sz w:val="22"/>
          <w:szCs w:val="22"/>
        </w:rPr>
        <w:t xml:space="preserve"> depicting a man being tarred and feathered was </w:t>
      </w:r>
      <w:r w:rsidRPr="00FD122A">
        <w:rPr>
          <w:rFonts w:ascii="Cambria Math" w:hAnsi="Cambria Math"/>
          <w:b/>
          <w:color w:val="000000"/>
          <w:sz w:val="22"/>
          <w:szCs w:val="22"/>
        </w:rPr>
        <w:t>published in a British newspaper</w:t>
      </w:r>
      <w:r w:rsidRPr="006B5300">
        <w:rPr>
          <w:rFonts w:ascii="Cambria Math" w:hAnsi="Cambria Math"/>
          <w:color w:val="000000"/>
          <w:sz w:val="22"/>
          <w:szCs w:val="22"/>
        </w:rPr>
        <w:t xml:space="preserve">. It shows a tax collector being tarred, feathered, and forced to drink tea by a group of rebellious Bostonians. The Stamp Act hangs upside down on a tree. The tree also holds a waiting noose. In the background, rebels dump tea into the harbor. </w:t>
      </w:r>
    </w:p>
    <w:p w:rsidR="00D24428" w:rsidRDefault="00D24428" w:rsidP="00D24428">
      <w:pPr>
        <w:pStyle w:val="NormalWeb"/>
        <w:spacing w:before="0" w:beforeAutospacing="0" w:after="0" w:afterAutospacing="0"/>
        <w:contextualSpacing/>
        <w:textAlignment w:val="baseline"/>
        <w:rPr>
          <w:rFonts w:ascii="Cambria Math" w:hAnsi="Cambria Math"/>
          <w:sz w:val="22"/>
          <w:szCs w:val="22"/>
        </w:rPr>
      </w:pPr>
    </w:p>
    <w:p w:rsidR="00D24428" w:rsidRDefault="00D24428" w:rsidP="00D24428">
      <w:pPr>
        <w:pStyle w:val="NormalWeb"/>
        <w:spacing w:before="0" w:beforeAutospacing="0" w:after="0" w:afterAutospacing="0"/>
        <w:contextualSpacing/>
        <w:textAlignment w:val="baseline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ab/>
      </w:r>
      <w:r w:rsidRPr="006B5300">
        <w:rPr>
          <w:rFonts w:ascii="Cambria Math" w:hAnsi="Cambria Math"/>
          <w:sz w:val="22"/>
          <w:szCs w:val="22"/>
        </w:rPr>
        <w:t xml:space="preserve">November 1, 1765, </w:t>
      </w:r>
      <w:r w:rsidRPr="00FD122A">
        <w:rPr>
          <w:rFonts w:ascii="Cambria Math" w:hAnsi="Cambria Math"/>
          <w:b/>
          <w:sz w:val="22"/>
          <w:szCs w:val="22"/>
        </w:rPr>
        <w:t>the day the Stamp Act was to officially go into effect, there was not a single stamp commissioner left in the colonies to collect the tax</w:t>
      </w:r>
      <w:r>
        <w:rPr>
          <w:rFonts w:ascii="Cambria Math" w:hAnsi="Cambria Math"/>
          <w:sz w:val="22"/>
          <w:szCs w:val="22"/>
        </w:rPr>
        <w:t>.</w:t>
      </w:r>
    </w:p>
    <w:p w:rsidR="00D24428" w:rsidRPr="008F4EB8" w:rsidRDefault="00D24428" w:rsidP="00D24428">
      <w:pPr>
        <w:contextualSpacing/>
        <w:rPr>
          <w:rFonts w:ascii="Cambria Math" w:hAnsi="Cambria Math"/>
        </w:rPr>
      </w:pPr>
    </w:p>
    <w:p w:rsidR="00FC0BFF" w:rsidRDefault="00353EC9"/>
    <w:sectPr w:rsidR="00FC0BFF" w:rsidSect="00FD1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28"/>
    <w:rsid w:val="00191DE9"/>
    <w:rsid w:val="001A3049"/>
    <w:rsid w:val="00353EC9"/>
    <w:rsid w:val="00BA7884"/>
    <w:rsid w:val="00D24428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49FB6-D49D-4CC4-94E4-D804ADDE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28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44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4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sshist.org/revolution/doc-viewer.php?old=1&amp;mode=nav&amp;item_id=423" TargetMode="External"/><Relationship Id="rId5" Type="http://schemas.openxmlformats.org/officeDocument/2006/relationships/hyperlink" Target="https://www.masshist.org/revolution/doc-viewer.php?old=1&amp;mode=nav&amp;item_id=488" TargetMode="External"/><Relationship Id="rId4" Type="http://schemas.openxmlformats.org/officeDocument/2006/relationships/hyperlink" Target="https://www.masshist.org/revolution/non_importation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dcterms:created xsi:type="dcterms:W3CDTF">2017-11-13T12:35:00Z</dcterms:created>
  <dcterms:modified xsi:type="dcterms:W3CDTF">2017-11-13T16:46:00Z</dcterms:modified>
</cp:coreProperties>
</file>