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7" w:rsidRPr="007A5380" w:rsidRDefault="005C434A" w:rsidP="005C434A">
      <w:p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7A5380">
        <w:rPr>
          <w:rFonts w:ascii="Cambria Math" w:hAnsi="Cambria Math"/>
          <w:sz w:val="24"/>
          <w:szCs w:val="24"/>
        </w:rPr>
        <w:t>Fitzgerald</w:t>
      </w:r>
    </w:p>
    <w:p w:rsidR="005C434A" w:rsidRPr="007A5380" w:rsidRDefault="005C434A" w:rsidP="005C434A">
      <w:pPr>
        <w:spacing w:after="0" w:line="240" w:lineRule="auto"/>
        <w:ind w:left="360"/>
        <w:contextualSpacing/>
        <w:rPr>
          <w:rFonts w:ascii="Cambria Math" w:hAnsi="Cambria Math"/>
          <w:b/>
          <w:sz w:val="24"/>
          <w:szCs w:val="24"/>
        </w:rPr>
      </w:pPr>
      <w:r w:rsidRPr="007A5380">
        <w:rPr>
          <w:rFonts w:ascii="Cambria Math" w:hAnsi="Cambria Math"/>
          <w:b/>
          <w:sz w:val="24"/>
          <w:szCs w:val="24"/>
        </w:rPr>
        <w:t xml:space="preserve">Topic – Convincing Arguments </w:t>
      </w:r>
    </w:p>
    <w:p w:rsidR="005C434A" w:rsidRPr="007A5380" w:rsidRDefault="005C434A" w:rsidP="005C434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Cambria Math" w:hAnsi="Cambria Math"/>
          <w:sz w:val="24"/>
          <w:szCs w:val="24"/>
        </w:rPr>
      </w:pPr>
      <w:r w:rsidRPr="007A5380">
        <w:rPr>
          <w:rFonts w:ascii="Cambria Math" w:hAnsi="Cambria Math"/>
          <w:sz w:val="24"/>
          <w:szCs w:val="24"/>
        </w:rPr>
        <w:t>The Enlightenment and Theories of John Locke – Natural Rights of Man, Social Compact Theory, Right of Revolution, Ch 4 Sec 4, p. 122-123</w:t>
      </w:r>
    </w:p>
    <w:p w:rsidR="005C434A" w:rsidRPr="007A5380" w:rsidRDefault="005C434A" w:rsidP="005C434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Cambria Math" w:hAnsi="Cambria Math"/>
          <w:sz w:val="24"/>
          <w:szCs w:val="24"/>
        </w:rPr>
      </w:pPr>
      <w:r w:rsidRPr="007A5380">
        <w:rPr>
          <w:rFonts w:ascii="Cambria Math" w:hAnsi="Cambria Math"/>
          <w:sz w:val="24"/>
          <w:szCs w:val="24"/>
        </w:rPr>
        <w:t>Common Sense - Ch 6 Sec 1 - pp. 170-71</w:t>
      </w:r>
    </w:p>
    <w:p w:rsidR="005C434A" w:rsidRPr="007A5380" w:rsidRDefault="005C434A" w:rsidP="005C434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Cambria Math" w:hAnsi="Cambria Math"/>
          <w:sz w:val="24"/>
          <w:szCs w:val="24"/>
        </w:rPr>
      </w:pPr>
      <w:r w:rsidRPr="007A5380">
        <w:rPr>
          <w:rFonts w:ascii="Cambria Math" w:hAnsi="Cambria Math"/>
          <w:sz w:val="24"/>
          <w:szCs w:val="24"/>
        </w:rPr>
        <w:t>Declaration of Independence - Ch 6 Sec  4, p. 172</w:t>
      </w:r>
    </w:p>
    <w:tbl>
      <w:tblPr>
        <w:tblStyle w:val="TableGrid"/>
        <w:tblW w:w="9812" w:type="dxa"/>
        <w:tblLook w:val="04A0"/>
      </w:tblPr>
      <w:tblGrid>
        <w:gridCol w:w="2358"/>
        <w:gridCol w:w="7454"/>
      </w:tblGrid>
      <w:tr w:rsidR="005C434A" w:rsidRPr="007A5380" w:rsidTr="002A76D8">
        <w:tc>
          <w:tcPr>
            <w:tcW w:w="2358" w:type="dxa"/>
          </w:tcPr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The Enlightenment and </w:t>
            </w:r>
          </w:p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Theories of John Locke</w:t>
            </w:r>
          </w:p>
          <w:p w:rsidR="005C434A" w:rsidRPr="007A5380" w:rsidRDefault="005C434A" w:rsidP="005C43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Natural Rights of Man </w:t>
            </w:r>
          </w:p>
          <w:p w:rsidR="005C434A" w:rsidRPr="007A5380" w:rsidRDefault="005C434A" w:rsidP="005C43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Social </w:t>
            </w:r>
            <w:r w:rsidR="007A5380">
              <w:rPr>
                <w:rFonts w:ascii="Cambria Math" w:hAnsi="Cambria Math"/>
                <w:sz w:val="24"/>
                <w:szCs w:val="24"/>
              </w:rPr>
              <w:t>Contract</w:t>
            </w:r>
            <w:r w:rsidR="00113517">
              <w:rPr>
                <w:rFonts w:ascii="Cambria Math" w:hAnsi="Cambria Math"/>
                <w:sz w:val="24"/>
                <w:szCs w:val="24"/>
              </w:rPr>
              <w:t xml:space="preserve"> Theory</w:t>
            </w:r>
          </w:p>
          <w:p w:rsidR="005C434A" w:rsidRPr="007A5380" w:rsidRDefault="005C434A" w:rsidP="005C43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Right of Revolution</w:t>
            </w:r>
          </w:p>
        </w:tc>
        <w:tc>
          <w:tcPr>
            <w:tcW w:w="7454" w:type="dxa"/>
          </w:tcPr>
          <w:p w:rsidR="007A5380" w:rsidRPr="007A5380" w:rsidRDefault="007A5380" w:rsidP="007A53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The 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Enlightenment - scientific movement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of 1700s</w:t>
            </w:r>
          </w:p>
          <w:p w:rsidR="007A5380" w:rsidRPr="007A5380" w:rsidRDefault="007A5380" w:rsidP="007A538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use human 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observation and reason</w:t>
            </w:r>
          </w:p>
          <w:p w:rsidR="007A5380" w:rsidRPr="007A5380" w:rsidRDefault="007A5380" w:rsidP="007A538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identify "natural laws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" </w:t>
            </w:r>
          </w:p>
          <w:p w:rsidR="00113517" w:rsidRDefault="00113517" w:rsidP="00113517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  <w:p w:rsidR="007A5380" w:rsidRPr="00113517" w:rsidRDefault="007A5380" w:rsidP="007A53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Locke studies how governments are formed</w:t>
            </w:r>
          </w:p>
          <w:p w:rsidR="00113517" w:rsidRDefault="00113517" w:rsidP="00113517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  <w:p w:rsidR="007A5380" w:rsidRPr="007A5380" w:rsidRDefault="007A5380" w:rsidP="007A53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Parts to Locke's Theory</w:t>
            </w:r>
          </w:p>
          <w:p w:rsidR="007A5380" w:rsidRPr="00113517" w:rsidRDefault="007A5380" w:rsidP="007A538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Natural Rights</w:t>
            </w:r>
          </w:p>
          <w:p w:rsidR="007A5380" w:rsidRPr="007A5380" w:rsidRDefault="007A5380" w:rsidP="007A5380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People have certain natural rights</w:t>
            </w:r>
          </w:p>
          <w:p w:rsidR="007A5380" w:rsidRPr="00113517" w:rsidRDefault="007A5380" w:rsidP="007A5380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life, liberty, and property</w:t>
            </w:r>
            <w:r w:rsidRPr="0011351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2A76D8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113517">
              <w:rPr>
                <w:rFonts w:ascii="Cambria Math" w:hAnsi="Cambria Math"/>
                <w:sz w:val="24"/>
                <w:szCs w:val="24"/>
              </w:rPr>
              <w:t>- don't kill me, lock me up, take my stuff</w:t>
            </w:r>
          </w:p>
          <w:p w:rsidR="007A5380" w:rsidRPr="00113517" w:rsidRDefault="007A5380" w:rsidP="007A538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Social Contract Theory</w:t>
            </w:r>
          </w:p>
          <w:p w:rsidR="007A5380" w:rsidRPr="00113517" w:rsidRDefault="007A5380" w:rsidP="007A5380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People formed governments to protect their rights</w:t>
            </w:r>
          </w:p>
          <w:p w:rsidR="007A5380" w:rsidRPr="007A5380" w:rsidRDefault="007A5380" w:rsidP="007A5380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Challenged idea that kings got their right to rule from God</w:t>
            </w:r>
          </w:p>
          <w:p w:rsidR="007A5380" w:rsidRPr="00113517" w:rsidRDefault="007A5380" w:rsidP="007A538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Right of Revolution</w:t>
            </w:r>
          </w:p>
          <w:p w:rsidR="007A5380" w:rsidRPr="007A5380" w:rsidRDefault="007A5380" w:rsidP="007A5380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If king violates natural rights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:rsidR="007A5380" w:rsidRPr="007A5380" w:rsidRDefault="007A5380" w:rsidP="007A5380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people have the right to overthrow the king</w:t>
            </w:r>
          </w:p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C434A" w:rsidRPr="007A5380" w:rsidTr="002A76D8">
        <w:tc>
          <w:tcPr>
            <w:tcW w:w="2358" w:type="dxa"/>
          </w:tcPr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Common Sense</w:t>
            </w:r>
          </w:p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54" w:type="dxa"/>
          </w:tcPr>
          <w:p w:rsidR="00113517" w:rsidRDefault="002C613D" w:rsidP="002C61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sz w:val="24"/>
                <w:szCs w:val="24"/>
              </w:rPr>
              <w:t xml:space="preserve">50 page 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pamphlet</w:t>
            </w:r>
            <w:r w:rsidRPr="0011351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13517" w:rsidRPr="00113517">
              <w:rPr>
                <w:rFonts w:ascii="Cambria Math" w:hAnsi="Cambria Math"/>
                <w:sz w:val="24"/>
                <w:szCs w:val="24"/>
              </w:rPr>
              <w:t xml:space="preserve">written by </w:t>
            </w:r>
            <w:r w:rsidRPr="0011351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Thomas Paine</w:t>
            </w:r>
          </w:p>
          <w:p w:rsidR="00113517" w:rsidRDefault="00113517" w:rsidP="00113517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  <w:p w:rsidR="002C613D" w:rsidRPr="00113517" w:rsidRDefault="002C613D" w:rsidP="002C61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sz w:val="24"/>
                <w:szCs w:val="24"/>
              </w:rPr>
              <w:t xml:space="preserve">Goal - 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convince colonists that it is "common sense" to </w:t>
            </w:r>
            <w:r w:rsidR="00113517" w:rsidRPr="00113517">
              <w:rPr>
                <w:rFonts w:ascii="Cambria Math" w:hAnsi="Cambria Math"/>
                <w:b/>
                <w:i/>
                <w:sz w:val="24"/>
                <w:szCs w:val="24"/>
              </w:rPr>
              <w:t>rebel</w:t>
            </w:r>
          </w:p>
          <w:p w:rsidR="00113517" w:rsidRDefault="00113517" w:rsidP="00113517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  <w:p w:rsidR="002C613D" w:rsidRPr="007A5380" w:rsidRDefault="002C613D" w:rsidP="002C61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Key Points</w:t>
            </w:r>
          </w:p>
          <w:p w:rsidR="00113517" w:rsidRDefault="00113517" w:rsidP="002C613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Makes fun of </w:t>
            </w:r>
            <w:r w:rsidR="002C613D" w:rsidRPr="00113517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idea of having king at all</w:t>
            </w:r>
            <w:r w:rsidR="002C613D" w:rsidRPr="007A5380">
              <w:rPr>
                <w:rFonts w:ascii="Cambria Math" w:hAnsi="Cambria Math"/>
                <w:sz w:val="24"/>
                <w:szCs w:val="24"/>
              </w:rPr>
              <w:t xml:space="preserve"> - </w:t>
            </w:r>
          </w:p>
          <w:p w:rsidR="002C613D" w:rsidRPr="007A5380" w:rsidRDefault="002C613D" w:rsidP="00113517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calls King "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a royal brute</w:t>
            </w:r>
            <w:r w:rsidRPr="007A5380">
              <w:rPr>
                <w:rFonts w:ascii="Cambria Math" w:hAnsi="Cambria Math"/>
                <w:sz w:val="24"/>
                <w:szCs w:val="24"/>
              </w:rPr>
              <w:t>"</w:t>
            </w:r>
          </w:p>
          <w:p w:rsidR="00113517" w:rsidRDefault="00113517" w:rsidP="002C613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Attacks mercantilism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2C613D" w:rsidRPr="007A5380">
              <w:rPr>
                <w:rFonts w:ascii="Cambria Math" w:hAnsi="Cambria Math"/>
                <w:sz w:val="24"/>
                <w:szCs w:val="24"/>
              </w:rPr>
              <w:t xml:space="preserve"> - </w:t>
            </w:r>
          </w:p>
          <w:p w:rsidR="002C613D" w:rsidRPr="007A5380" w:rsidRDefault="00113517" w:rsidP="00113517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"</w:t>
            </w:r>
            <w:r w:rsidR="002C613D" w:rsidRPr="007A5380">
              <w:rPr>
                <w:rFonts w:ascii="Cambria Math" w:hAnsi="Cambria Math"/>
                <w:sz w:val="24"/>
                <w:szCs w:val="24"/>
              </w:rPr>
              <w:t>Our corn will fetch its price in any market in Europe"</w:t>
            </w:r>
          </w:p>
          <w:p w:rsidR="00113517" w:rsidRPr="00113517" w:rsidRDefault="00113517" w:rsidP="002C61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:rsidR="00113517" w:rsidRDefault="002C613D" w:rsidP="00113517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Very Emotional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- </w:t>
            </w:r>
          </w:p>
          <w:p w:rsidR="00113517" w:rsidRDefault="002C613D" w:rsidP="00113517">
            <w:pPr>
              <w:pStyle w:val="ListParagraph"/>
              <w:spacing w:after="0" w:line="240" w:lineRule="auto"/>
              <w:ind w:left="1080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"the blood of the slain, </w:t>
            </w:r>
          </w:p>
          <w:p w:rsidR="00113517" w:rsidRDefault="002C613D" w:rsidP="00113517">
            <w:pPr>
              <w:pStyle w:val="ListParagraph"/>
              <w:spacing w:after="0" w:line="240" w:lineRule="auto"/>
              <w:ind w:left="1080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the weeping voice of nature cries, </w:t>
            </w:r>
          </w:p>
          <w:p w:rsidR="002C613D" w:rsidRPr="007A5380" w:rsidRDefault="002C613D" w:rsidP="00113517">
            <w:pPr>
              <w:pStyle w:val="ListParagraph"/>
              <w:spacing w:after="0" w:line="240" w:lineRule="auto"/>
              <w:ind w:left="1080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'TIS TIME TO PART"</w:t>
            </w:r>
          </w:p>
          <w:p w:rsidR="00113517" w:rsidRDefault="00113517" w:rsidP="00113517">
            <w:pPr>
              <w:pStyle w:val="ListParagraph"/>
              <w:tabs>
                <w:tab w:val="left" w:pos="2263"/>
              </w:tabs>
              <w:spacing w:after="0" w:line="240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  <w:p w:rsidR="002C613D" w:rsidRPr="007A5380" w:rsidRDefault="002C613D" w:rsidP="00113517">
            <w:pPr>
              <w:pStyle w:val="ListParagraph"/>
              <w:numPr>
                <w:ilvl w:val="0"/>
                <w:numId w:val="17"/>
              </w:numPr>
              <w:tabs>
                <w:tab w:val="left" w:pos="2263"/>
              </w:tabs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Inspired the colonists</w:t>
            </w:r>
          </w:p>
          <w:p w:rsidR="002C613D" w:rsidRPr="007A5380" w:rsidRDefault="002C613D" w:rsidP="002C613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Washington says it works a change on men's minds</w:t>
            </w:r>
          </w:p>
          <w:p w:rsidR="00113517" w:rsidRDefault="002C613D" w:rsidP="0011351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500,000 copies sold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from January till July 1776</w:t>
            </w:r>
          </w:p>
          <w:p w:rsidR="00113517" w:rsidRPr="00113517" w:rsidRDefault="00113517" w:rsidP="00113517">
            <w:pPr>
              <w:pStyle w:val="ListParagraph"/>
              <w:spacing w:after="0" w:line="240" w:lineRule="auto"/>
              <w:ind w:left="108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C434A" w:rsidRPr="007A5380" w:rsidTr="002A76D8">
        <w:tc>
          <w:tcPr>
            <w:tcW w:w="2358" w:type="dxa"/>
          </w:tcPr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lastRenderedPageBreak/>
              <w:t>Declaration of Independence</w:t>
            </w:r>
          </w:p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54" w:type="dxa"/>
          </w:tcPr>
          <w:p w:rsidR="00AA4889" w:rsidRPr="007A5380" w:rsidRDefault="00AA4889" w:rsidP="00AA48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Explains why colonists want to break away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- to show respect for government</w:t>
            </w:r>
          </w:p>
          <w:p w:rsidR="00AA4889" w:rsidRPr="007A5380" w:rsidRDefault="00AA4889" w:rsidP="00AA48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First section </w:t>
            </w:r>
            <w:r w:rsidR="00113517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- 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Locke's ideas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about government  - We hold these truths to be self-evident</w:t>
            </w:r>
          </w:p>
          <w:p w:rsidR="00AA4889" w:rsidRPr="007A5380" w:rsidRDefault="00AA4889" w:rsidP="00AA488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Natural Rights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- </w:t>
            </w:r>
          </w:p>
          <w:p w:rsidR="00AA4889" w:rsidRPr="007A5380" w:rsidRDefault="00AA4889" w:rsidP="00AA488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All men are created equal</w:t>
            </w:r>
          </w:p>
          <w:p w:rsidR="00113517" w:rsidRPr="00113517" w:rsidRDefault="00AA4889" w:rsidP="00113517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have rights given to them by God</w:t>
            </w:r>
          </w:p>
          <w:p w:rsidR="00AA4889" w:rsidRPr="007A5380" w:rsidRDefault="00AA4889" w:rsidP="00AA488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Social Compact Theory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- </w:t>
            </w:r>
          </w:p>
          <w:p w:rsidR="00AA4889" w:rsidRPr="007A5380" w:rsidRDefault="00AA4889" w:rsidP="00AA488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Governments are created to protect these rights</w:t>
            </w:r>
          </w:p>
          <w:p w:rsidR="00AA4889" w:rsidRPr="007A5380" w:rsidRDefault="00AA4889" w:rsidP="00AA488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Right of Revolution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- </w:t>
            </w:r>
          </w:p>
          <w:p w:rsidR="00AA4889" w:rsidRPr="007A5380" w:rsidRDefault="00AA4889" w:rsidP="00AA488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If government violates these rights, </w:t>
            </w:r>
          </w:p>
          <w:p w:rsidR="00AA4889" w:rsidRPr="007A5380" w:rsidRDefault="00AA4889" w:rsidP="00AA488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 xml:space="preserve">people have a right to abolish the government </w:t>
            </w:r>
          </w:p>
          <w:p w:rsidR="00AA4889" w:rsidRPr="007A5380" w:rsidRDefault="00AA4889" w:rsidP="00AA488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and create a new one</w:t>
            </w:r>
          </w:p>
          <w:p w:rsidR="00AA4889" w:rsidRPr="007A5380" w:rsidRDefault="00AA4889" w:rsidP="00AA48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Next section - list of grievances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complaints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against British)</w:t>
            </w:r>
          </w:p>
          <w:p w:rsidR="00AA4889" w:rsidRPr="007A5380" w:rsidRDefault="00AA4889" w:rsidP="00AA488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Ignoring rights English citizens</w:t>
            </w:r>
            <w:r w:rsidRPr="007A5380">
              <w:rPr>
                <w:rFonts w:ascii="Cambria Math" w:hAnsi="Cambria Math"/>
                <w:sz w:val="24"/>
                <w:szCs w:val="24"/>
              </w:rPr>
              <w:t xml:space="preserve"> had enjoyed since Magna </w:t>
            </w:r>
            <w:proofErr w:type="spellStart"/>
            <w:r w:rsidRPr="007A5380">
              <w:rPr>
                <w:rFonts w:ascii="Cambria Math" w:hAnsi="Cambria Math"/>
                <w:sz w:val="24"/>
                <w:szCs w:val="24"/>
              </w:rPr>
              <w:t>Carta</w:t>
            </w:r>
            <w:proofErr w:type="spellEnd"/>
          </w:p>
          <w:p w:rsidR="00AA4889" w:rsidRPr="007A5380" w:rsidRDefault="00113517" w:rsidP="00113517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D</w:t>
            </w:r>
            <w:r w:rsidR="00AA4889" w:rsidRPr="00113517">
              <w:rPr>
                <w:rFonts w:ascii="Cambria Math" w:hAnsi="Cambria Math"/>
                <w:b/>
                <w:i/>
                <w:sz w:val="24"/>
                <w:szCs w:val="24"/>
              </w:rPr>
              <w:t>epriving us in many cases of trial by jury</w:t>
            </w:r>
          </w:p>
          <w:p w:rsidR="00AA4889" w:rsidRPr="00113517" w:rsidRDefault="00AA4889" w:rsidP="00113517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Imposing taxes on us without our consent</w:t>
            </w:r>
          </w:p>
          <w:p w:rsidR="00AA4889" w:rsidRPr="00113517" w:rsidRDefault="00AA4889" w:rsidP="00AA48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King ignored petitions for peace</w:t>
            </w:r>
          </w:p>
          <w:p w:rsidR="00AA4889" w:rsidRPr="007A5380" w:rsidRDefault="00AA4889" w:rsidP="00AA488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A5380">
              <w:rPr>
                <w:rFonts w:ascii="Cambria Math" w:hAnsi="Cambria Math"/>
                <w:sz w:val="24"/>
                <w:szCs w:val="24"/>
              </w:rPr>
              <w:t>so unfit to be ruler of a free people</w:t>
            </w:r>
          </w:p>
          <w:p w:rsidR="00AA4889" w:rsidRPr="00113517" w:rsidRDefault="00AA4889" w:rsidP="00AA48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113517">
              <w:rPr>
                <w:rFonts w:ascii="Cambria Math" w:hAnsi="Cambria Math"/>
                <w:b/>
                <w:i/>
                <w:sz w:val="24"/>
                <w:szCs w:val="24"/>
              </w:rPr>
              <w:t>Logical conclusion - All political connection with Great Britain totally dissolved</w:t>
            </w:r>
          </w:p>
          <w:p w:rsidR="005C434A" w:rsidRPr="007A5380" w:rsidRDefault="005C434A" w:rsidP="005C434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2C613D" w:rsidRDefault="002C613D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25D4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A76D8" w:rsidRDefault="002A76D8" w:rsidP="002A76D8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  <w:r>
        <w:rPr>
          <w:rFonts w:ascii="Cambria Math" w:hAnsi="Cambria Math"/>
          <w:noProof/>
        </w:rPr>
        <w:lastRenderedPageBreak/>
        <w:drawing>
          <wp:inline distT="0" distB="0" distL="0" distR="0">
            <wp:extent cx="5885335" cy="7391719"/>
            <wp:effectExtent l="19050" t="0" r="11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20" cy="739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D8" w:rsidRDefault="002A76D8" w:rsidP="002A76D8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2A76D8" w:rsidRDefault="002A76D8" w:rsidP="002A76D8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  <w:r w:rsidRPr="00C81D87">
        <w:rPr>
          <w:rFonts w:ascii="Cambria Math" w:hAnsi="Cambria Math"/>
        </w:rPr>
        <w:lastRenderedPageBreak/>
        <w:t xml:space="preserve">Name </w:t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  <w:t>___________________________________</w:t>
      </w:r>
    </w:p>
    <w:p w:rsidR="002A76D8" w:rsidRPr="00C81D87" w:rsidRDefault="002A76D8" w:rsidP="002A76D8">
      <w:pPr>
        <w:tabs>
          <w:tab w:val="left" w:pos="5235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15pt;margin-top:23.75pt;width:323.5pt;height:185.15pt;z-index:251663360" strokeweight="2.25pt">
            <v:textbox>
              <w:txbxContent>
                <w:p w:rsidR="002A76D8" w:rsidRPr="002A76D8" w:rsidRDefault="002A76D8">
                  <w:pPr>
                    <w:rPr>
                      <w:sz w:val="16"/>
                      <w:szCs w:val="16"/>
                    </w:rPr>
                  </w:pPr>
                  <w:r w:rsidRPr="002A76D8">
                    <w:rPr>
                      <w:sz w:val="16"/>
                      <w:szCs w:val="16"/>
                    </w:rPr>
                    <w:t>John Locke's Theories</w:t>
                  </w:r>
                </w:p>
              </w:txbxContent>
            </v:textbox>
          </v:shape>
        </w:pict>
      </w:r>
      <w:r w:rsidRPr="00C81D87">
        <w:rPr>
          <w:rFonts w:ascii="Cambria Math" w:hAnsi="Cambria Math"/>
        </w:rPr>
        <w:t xml:space="preserve">Draw graphic images for the topic of </w:t>
      </w:r>
      <w:r>
        <w:rPr>
          <w:rFonts w:ascii="Cambria Math" w:hAnsi="Cambria Math"/>
        </w:rPr>
        <w:t>Convincing Arguments</w:t>
      </w:r>
      <w:r w:rsidRPr="00C81D87">
        <w:rPr>
          <w:rFonts w:ascii="Cambria Math" w:hAnsi="Cambria Math"/>
        </w:rPr>
        <w:t xml:space="preserve"> and the ideas in our notes on the </w:t>
      </w:r>
      <w:r>
        <w:rPr>
          <w:rFonts w:ascii="Cambria Math" w:hAnsi="Cambria Math"/>
        </w:rPr>
        <w:t>three</w:t>
      </w:r>
      <w:r w:rsidRPr="00C81D87">
        <w:rPr>
          <w:rFonts w:ascii="Cambria Math" w:hAnsi="Cambria Math"/>
        </w:rPr>
        <w:t xml:space="preserve"> causes.</w:t>
      </w:r>
    </w:p>
    <w:p w:rsidR="002A76D8" w:rsidRPr="00C81D87" w:rsidRDefault="002A76D8" w:rsidP="002A76D8">
      <w:pPr>
        <w:tabs>
          <w:tab w:val="left" w:pos="2400"/>
        </w:tabs>
        <w:rPr>
          <w:rFonts w:ascii="Cambria Math" w:hAnsi="Cambria Math"/>
        </w:rPr>
      </w:pPr>
      <w:r w:rsidRPr="00C81D87">
        <w:rPr>
          <w:rFonts w:ascii="Cambria Math" w:hAnsi="Cambria Math"/>
        </w:rPr>
        <w:tab/>
      </w:r>
    </w:p>
    <w:p w:rsidR="002A76D8" w:rsidRPr="00C81D87" w:rsidRDefault="002A76D8" w:rsidP="002A76D8">
      <w:pPr>
        <w:tabs>
          <w:tab w:val="left" w:pos="5235"/>
        </w:tabs>
        <w:rPr>
          <w:rFonts w:ascii="Cambria Math" w:hAnsi="Cambria Math"/>
        </w:rPr>
      </w:pPr>
    </w:p>
    <w:p w:rsidR="002A76D8" w:rsidRPr="00C81D87" w:rsidRDefault="002A76D8" w:rsidP="002A76D8">
      <w:pPr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pict>
          <v:shape id="_x0000_s1027" type="#_x0000_t202" style="position:absolute;margin-left:100.9pt;margin-top:2pt;width:259pt;height:127.75pt;z-index:-251655168" wrapcoords="-96 -100 -96 21600 21696 21600 21696 -100 -96 -100" strokeweight="1.5pt">
            <v:textbox>
              <w:txbxContent>
                <w:p w:rsidR="002A76D8" w:rsidRPr="00C81D87" w:rsidRDefault="002A76D8" w:rsidP="002A76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Convincing Arguments</w:t>
                  </w:r>
                </w:p>
              </w:txbxContent>
            </v:textbox>
            <w10:wrap type="tight"/>
          </v:shape>
        </w:pict>
      </w: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pict>
          <v:shape id="_x0000_s1028" type="#_x0000_t202" style="position:absolute;margin-left:244.1pt;margin-top:11.6pt;width:236.5pt;height:236pt;z-index:-251654144" wrapcoords="-94 -127 -94 21600 21694 21600 21694 -127 -94 -127" strokeweight="1.5pt">
            <v:textbox>
              <w:txbxContent>
                <w:p w:rsidR="002A76D8" w:rsidRPr="005F627A" w:rsidRDefault="002A76D8" w:rsidP="002A76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Declaration of Independence</w:t>
                  </w:r>
                </w:p>
              </w:txbxContent>
            </v:textbox>
            <w10:wrap type="tight"/>
          </v:shape>
        </w:pict>
      </w:r>
      <w:r w:rsidRPr="00C81D87">
        <w:rPr>
          <w:rFonts w:ascii="Cambria Math" w:hAnsi="Cambria Math"/>
          <w:noProof/>
        </w:rPr>
        <w:pict>
          <v:shape id="_x0000_s1026" type="#_x0000_t202" style="position:absolute;margin-left:-2.15pt;margin-top:11.6pt;width:235.3pt;height:236pt;z-index:-251656192" wrapcoords="-225 -225 -225 21600 21825 21600 21825 -225 -225 -225" strokeweight="1.5pt">
            <v:textbox>
              <w:txbxContent>
                <w:p w:rsidR="002A76D8" w:rsidRPr="00C81D87" w:rsidRDefault="002A76D8" w:rsidP="002A76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Thomas Paine's Common Sense</w:t>
                  </w:r>
                </w:p>
              </w:txbxContent>
            </v:textbox>
            <w10:wrap type="tight"/>
          </v:shape>
        </w:pict>
      </w: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2A76D8" w:rsidRPr="00C81D87" w:rsidRDefault="002A76D8" w:rsidP="002A76D8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6325D4" w:rsidRPr="007A5380" w:rsidRDefault="006325D4" w:rsidP="002C613D">
      <w:p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6325D4" w:rsidRPr="007A5380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C6"/>
    <w:multiLevelType w:val="hybridMultilevel"/>
    <w:tmpl w:val="BFB6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029"/>
    <w:multiLevelType w:val="hybridMultilevel"/>
    <w:tmpl w:val="BA0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5C20"/>
    <w:multiLevelType w:val="hybridMultilevel"/>
    <w:tmpl w:val="0C64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122B"/>
    <w:multiLevelType w:val="hybridMultilevel"/>
    <w:tmpl w:val="6C7E8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52C18"/>
    <w:multiLevelType w:val="hybridMultilevel"/>
    <w:tmpl w:val="BE94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619C"/>
    <w:multiLevelType w:val="hybridMultilevel"/>
    <w:tmpl w:val="BC9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3DDE"/>
    <w:multiLevelType w:val="hybridMultilevel"/>
    <w:tmpl w:val="3C74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171F"/>
    <w:multiLevelType w:val="hybridMultilevel"/>
    <w:tmpl w:val="C0DEB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AC7598"/>
    <w:multiLevelType w:val="hybridMultilevel"/>
    <w:tmpl w:val="2AF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7647"/>
    <w:multiLevelType w:val="hybridMultilevel"/>
    <w:tmpl w:val="834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46FD"/>
    <w:multiLevelType w:val="hybridMultilevel"/>
    <w:tmpl w:val="34E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5EDD"/>
    <w:multiLevelType w:val="hybridMultilevel"/>
    <w:tmpl w:val="122A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F0653"/>
    <w:multiLevelType w:val="hybridMultilevel"/>
    <w:tmpl w:val="78EE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6F78"/>
    <w:multiLevelType w:val="hybridMultilevel"/>
    <w:tmpl w:val="ABC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50F52"/>
    <w:multiLevelType w:val="hybridMultilevel"/>
    <w:tmpl w:val="FE5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B40A7"/>
    <w:multiLevelType w:val="hybridMultilevel"/>
    <w:tmpl w:val="F954C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C257B"/>
    <w:multiLevelType w:val="hybridMultilevel"/>
    <w:tmpl w:val="25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82658A"/>
    <w:multiLevelType w:val="hybridMultilevel"/>
    <w:tmpl w:val="6F209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5856FA"/>
    <w:multiLevelType w:val="hybridMultilevel"/>
    <w:tmpl w:val="C9F6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742BE"/>
    <w:multiLevelType w:val="hybridMultilevel"/>
    <w:tmpl w:val="42B20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11443"/>
    <w:multiLevelType w:val="hybridMultilevel"/>
    <w:tmpl w:val="ED8EE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596DFB"/>
    <w:multiLevelType w:val="hybridMultilevel"/>
    <w:tmpl w:val="E60A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226FD"/>
    <w:multiLevelType w:val="hybridMultilevel"/>
    <w:tmpl w:val="D8B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6636"/>
    <w:multiLevelType w:val="hybridMultilevel"/>
    <w:tmpl w:val="07F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D7B2E"/>
    <w:multiLevelType w:val="hybridMultilevel"/>
    <w:tmpl w:val="F0EE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B08C9"/>
    <w:multiLevelType w:val="hybridMultilevel"/>
    <w:tmpl w:val="6F54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93E66"/>
    <w:multiLevelType w:val="hybridMultilevel"/>
    <w:tmpl w:val="45C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3653D"/>
    <w:multiLevelType w:val="hybridMultilevel"/>
    <w:tmpl w:val="0A3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E1C3F"/>
    <w:multiLevelType w:val="hybridMultilevel"/>
    <w:tmpl w:val="A6C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12A3E"/>
    <w:multiLevelType w:val="hybridMultilevel"/>
    <w:tmpl w:val="693C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20"/>
  </w:num>
  <w:num w:numId="8">
    <w:abstractNumId w:val="15"/>
  </w:num>
  <w:num w:numId="9">
    <w:abstractNumId w:val="24"/>
  </w:num>
  <w:num w:numId="10">
    <w:abstractNumId w:val="17"/>
  </w:num>
  <w:num w:numId="11">
    <w:abstractNumId w:val="27"/>
  </w:num>
  <w:num w:numId="12">
    <w:abstractNumId w:val="3"/>
  </w:num>
  <w:num w:numId="13">
    <w:abstractNumId w:val="12"/>
  </w:num>
  <w:num w:numId="14">
    <w:abstractNumId w:val="10"/>
  </w:num>
  <w:num w:numId="15">
    <w:abstractNumId w:val="28"/>
  </w:num>
  <w:num w:numId="16">
    <w:abstractNumId w:val="2"/>
  </w:num>
  <w:num w:numId="17">
    <w:abstractNumId w:val="19"/>
  </w:num>
  <w:num w:numId="18">
    <w:abstractNumId w:val="23"/>
  </w:num>
  <w:num w:numId="19">
    <w:abstractNumId w:val="25"/>
  </w:num>
  <w:num w:numId="20">
    <w:abstractNumId w:val="13"/>
  </w:num>
  <w:num w:numId="21">
    <w:abstractNumId w:val="11"/>
  </w:num>
  <w:num w:numId="22">
    <w:abstractNumId w:val="6"/>
  </w:num>
  <w:num w:numId="23">
    <w:abstractNumId w:val="21"/>
  </w:num>
  <w:num w:numId="24">
    <w:abstractNumId w:val="22"/>
  </w:num>
  <w:num w:numId="25">
    <w:abstractNumId w:val="9"/>
  </w:num>
  <w:num w:numId="26">
    <w:abstractNumId w:val="7"/>
  </w:num>
  <w:num w:numId="27">
    <w:abstractNumId w:val="26"/>
  </w:num>
  <w:num w:numId="28">
    <w:abstractNumId w:val="1"/>
  </w:num>
  <w:num w:numId="29">
    <w:abstractNumId w:val="1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F532A"/>
    <w:rsid w:val="00042D1D"/>
    <w:rsid w:val="000B2A35"/>
    <w:rsid w:val="00113517"/>
    <w:rsid w:val="002A76D8"/>
    <w:rsid w:val="002C613D"/>
    <w:rsid w:val="003010B7"/>
    <w:rsid w:val="005C434A"/>
    <w:rsid w:val="006325D4"/>
    <w:rsid w:val="007A5380"/>
    <w:rsid w:val="009B513D"/>
    <w:rsid w:val="00A35A63"/>
    <w:rsid w:val="00AA4889"/>
    <w:rsid w:val="00AF532A"/>
    <w:rsid w:val="00AF5A50"/>
    <w:rsid w:val="00BA0237"/>
    <w:rsid w:val="00BD5375"/>
    <w:rsid w:val="00CC4C24"/>
    <w:rsid w:val="00F579F7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32A"/>
    <w:pPr>
      <w:ind w:left="720"/>
      <w:contextualSpacing/>
    </w:pPr>
  </w:style>
  <w:style w:type="table" w:styleId="TableGrid">
    <w:name w:val="Table Grid"/>
    <w:basedOn w:val="TableNormal"/>
    <w:uiPriority w:val="59"/>
    <w:rsid w:val="005C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dcterms:created xsi:type="dcterms:W3CDTF">2017-11-14T22:22:00Z</dcterms:created>
  <dcterms:modified xsi:type="dcterms:W3CDTF">2017-11-15T00:48:00Z</dcterms:modified>
</cp:coreProperties>
</file>