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8C" w:rsidRDefault="00C81D87" w:rsidP="00DB3A8C">
      <w:pPr>
        <w:rPr>
          <w:rFonts w:ascii="Cambria Math" w:hAnsi="Cambria Math"/>
        </w:rPr>
      </w:pPr>
      <w:r w:rsidRPr="00C81D87">
        <w:rPr>
          <w:rFonts w:ascii="Cambria Math" w:hAnsi="Cambria Math"/>
        </w:rPr>
        <w:t>Fitzgerald</w:t>
      </w:r>
    </w:p>
    <w:p w:rsidR="00DB3A8C" w:rsidRDefault="00DB3A8C" w:rsidP="00DB3A8C">
      <w:pPr>
        <w:rPr>
          <w:rFonts w:ascii="Cambria Math" w:hAnsi="Cambria Math"/>
        </w:rPr>
      </w:pPr>
    </w:p>
    <w:p w:rsidR="00C81D87" w:rsidRPr="00DB3A8C" w:rsidRDefault="00C81D87" w:rsidP="00DB3A8C">
      <w:pPr>
        <w:rPr>
          <w:rFonts w:ascii="Cambria Math" w:hAnsi="Cambria Math"/>
          <w:b/>
          <w:sz w:val="24"/>
          <w:szCs w:val="24"/>
        </w:rPr>
      </w:pPr>
      <w:r w:rsidRPr="00DB3A8C">
        <w:rPr>
          <w:rFonts w:ascii="Cambria Math" w:hAnsi="Cambria Math"/>
          <w:b/>
          <w:sz w:val="24"/>
          <w:szCs w:val="24"/>
        </w:rPr>
        <w:t>Topic - British Retaliation</w:t>
      </w:r>
    </w:p>
    <w:p w:rsidR="00C81D87" w:rsidRPr="00DB3A8C" w:rsidRDefault="00C81D87" w:rsidP="00C81D87">
      <w:pPr>
        <w:numPr>
          <w:ilvl w:val="0"/>
          <w:numId w:val="10"/>
        </w:numPr>
        <w:ind w:left="1080"/>
        <w:contextualSpacing/>
        <w:rPr>
          <w:rFonts w:ascii="Cambria Math" w:hAnsi="Cambria Math"/>
          <w:sz w:val="24"/>
          <w:szCs w:val="24"/>
        </w:rPr>
      </w:pPr>
      <w:r w:rsidRPr="00DB3A8C">
        <w:rPr>
          <w:rFonts w:ascii="Cambria Math" w:hAnsi="Cambria Math"/>
          <w:sz w:val="24"/>
          <w:szCs w:val="24"/>
        </w:rPr>
        <w:t>Closing of the New York Legislature, Ch 5 Sec 2, p. 148</w:t>
      </w:r>
    </w:p>
    <w:p w:rsidR="00C81D87" w:rsidRDefault="00C81D87" w:rsidP="00C81D87">
      <w:pPr>
        <w:numPr>
          <w:ilvl w:val="0"/>
          <w:numId w:val="10"/>
        </w:numPr>
        <w:ind w:left="1080"/>
        <w:contextualSpacing/>
        <w:rPr>
          <w:rFonts w:ascii="Cambria Math" w:hAnsi="Cambria Math"/>
          <w:sz w:val="24"/>
          <w:szCs w:val="24"/>
        </w:rPr>
      </w:pPr>
      <w:r w:rsidRPr="00DB3A8C">
        <w:rPr>
          <w:rFonts w:ascii="Cambria Math" w:hAnsi="Cambria Math"/>
          <w:sz w:val="24"/>
          <w:szCs w:val="24"/>
        </w:rPr>
        <w:t>The Intolerable Acts - Ch 5 Sec 3, p. 151</w:t>
      </w:r>
    </w:p>
    <w:p w:rsidR="00DB3A8C" w:rsidRDefault="00DB3A8C" w:rsidP="00DB3A8C">
      <w:pPr>
        <w:contextualSpacing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DB3A8C" w:rsidTr="00DB3A8C">
        <w:tc>
          <w:tcPr>
            <w:tcW w:w="1908" w:type="dxa"/>
          </w:tcPr>
          <w:p w:rsidR="00DB3A8C" w:rsidRPr="00DB3A8C" w:rsidRDefault="00DB3A8C" w:rsidP="00E872ED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Closing of the New York Legislature</w:t>
            </w:r>
          </w:p>
          <w:p w:rsidR="00DB3A8C" w:rsidRPr="00DB3A8C" w:rsidRDefault="00DB3A8C" w:rsidP="00E872ED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668" w:type="dxa"/>
          </w:tcPr>
          <w:p w:rsidR="00DB3A8C" w:rsidRPr="00DB3A8C" w:rsidRDefault="00DB3A8C" w:rsidP="00E872ED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New York has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13,000 of the 20,000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troops because there can</w:t>
            </w:r>
          </w:p>
          <w:p w:rsidR="00DB3A8C" w:rsidRPr="00DB3A8C" w:rsidRDefault="00DB3A8C" w:rsidP="00E872ED">
            <w:pPr>
              <w:pStyle w:val="ListParagraph"/>
              <w:numPr>
                <w:ilvl w:val="1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get to Ohio  - if Natives attack again</w:t>
            </w:r>
          </w:p>
          <w:p w:rsidR="00DB3A8C" w:rsidRPr="00DB3A8C" w:rsidRDefault="00DB3A8C" w:rsidP="00E872ED">
            <w:pPr>
              <w:pStyle w:val="ListParagraph"/>
              <w:numPr>
                <w:ilvl w:val="1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get to Canada - if French fight again </w:t>
            </w:r>
          </w:p>
          <w:p w:rsidR="00DB3A8C" w:rsidRPr="00DB3A8C" w:rsidRDefault="00DB3A8C" w:rsidP="00E872ED">
            <w:pPr>
              <w:pStyle w:val="ListParagraph"/>
              <w:numPr>
                <w:ilvl w:val="1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stop most settlers trying to get to Ohio </w:t>
            </w:r>
          </w:p>
          <w:p w:rsidR="00DB3A8C" w:rsidRPr="00DB3A8C" w:rsidRDefault="00DB3A8C" w:rsidP="00E872ED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New York refuses to quarter troops</w:t>
            </w:r>
          </w:p>
          <w:p w:rsidR="00DB3A8C" w:rsidRPr="00DB3A8C" w:rsidRDefault="00DB3A8C" w:rsidP="00E872ED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Parliament passes an act  - 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closes down New York's  legislature</w:t>
            </w:r>
          </w:p>
          <w:p w:rsidR="00DB3A8C" w:rsidRPr="00DB3A8C" w:rsidRDefault="00DB3A8C" w:rsidP="00E872ED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All colonies organize boycott - violates right to representation</w:t>
            </w:r>
          </w:p>
          <w:p w:rsidR="00DB3A8C" w:rsidRPr="00DB3A8C" w:rsidRDefault="00DB3A8C" w:rsidP="00E872ED">
            <w:pPr>
              <w:pStyle w:val="ListParagraph"/>
              <w:numPr>
                <w:ilvl w:val="1"/>
                <w:numId w:val="16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if done to New York, can be done to any colony</w:t>
            </w:r>
          </w:p>
          <w:p w:rsidR="00DB3A8C" w:rsidRPr="00DB3A8C" w:rsidRDefault="00DB3A8C" w:rsidP="00E872E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B3A8C" w:rsidTr="00DB3A8C">
        <w:tc>
          <w:tcPr>
            <w:tcW w:w="1908" w:type="dxa"/>
          </w:tcPr>
          <w:p w:rsidR="00DB3A8C" w:rsidRPr="00DB3A8C" w:rsidRDefault="00DB3A8C" w:rsidP="00E872ED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The Intolerable Acts</w:t>
            </w:r>
          </w:p>
          <w:p w:rsidR="00DB3A8C" w:rsidRPr="00DB3A8C" w:rsidRDefault="00DB3A8C" w:rsidP="00E872ED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668" w:type="dxa"/>
          </w:tcPr>
          <w:p w:rsidR="00DB3A8C" w:rsidRPr="00DB3A8C" w:rsidRDefault="00DB3A8C" w:rsidP="00E872ED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Goal - to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punish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 Boston and Massachusetts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for Boston Tea Party</w:t>
            </w:r>
          </w:p>
          <w:p w:rsidR="00DB3A8C" w:rsidRPr="00DB3A8C" w:rsidRDefault="00DB3A8C" w:rsidP="00E872ED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4 laws</w:t>
            </w:r>
          </w:p>
          <w:p w:rsidR="00DB3A8C" w:rsidRPr="00DB3A8C" w:rsidRDefault="00DB3A8C" w:rsidP="00E872ED">
            <w:pPr>
              <w:numPr>
                <w:ilvl w:val="0"/>
                <w:numId w:val="14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Close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the port of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Boston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  - until cost repaid</w:t>
            </w:r>
          </w:p>
          <w:p w:rsidR="00DB3A8C" w:rsidRPr="00DB3A8C" w:rsidRDefault="00DB3A8C" w:rsidP="00E872ED">
            <w:pPr>
              <w:numPr>
                <w:ilvl w:val="0"/>
                <w:numId w:val="14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Weaken colonial self-government</w:t>
            </w:r>
          </w:p>
          <w:p w:rsidR="00DB3A8C" w:rsidRPr="00DB3A8C" w:rsidRDefault="00DB3A8C" w:rsidP="00E872ED">
            <w:pPr>
              <w:numPr>
                <w:ilvl w:val="1"/>
                <w:numId w:val="14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Increase power of royal governor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DB3A8C" w:rsidRPr="00DB3A8C" w:rsidRDefault="00DB3A8C" w:rsidP="00E872ED">
            <w:pPr>
              <w:numPr>
                <w:ilvl w:val="1"/>
                <w:numId w:val="14"/>
              </w:numPr>
              <w:contextualSpacing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Limit town meetings</w:t>
            </w:r>
          </w:p>
          <w:p w:rsidR="00DB3A8C" w:rsidRPr="00DB3A8C" w:rsidRDefault="00DB3A8C" w:rsidP="00E872ED">
            <w:pPr>
              <w:numPr>
                <w:ilvl w:val="0"/>
                <w:numId w:val="14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Anyone accused of murdering a British official,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tried in London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DB3A8C" w:rsidRPr="00DB3A8C" w:rsidRDefault="00DB3A8C" w:rsidP="00E872ED">
            <w:pPr>
              <w:numPr>
                <w:ilvl w:val="0"/>
                <w:numId w:val="14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NOW put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soldiers in homes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DB3A8C" w:rsidRPr="00DB3A8C" w:rsidRDefault="00DB3A8C" w:rsidP="00E872E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Quebec Act also passed</w:t>
            </w:r>
          </w:p>
          <w:p w:rsidR="00DB3A8C" w:rsidRPr="00DB3A8C" w:rsidRDefault="00DB3A8C" w:rsidP="00E872ED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take away land west of Appalachians</w:t>
            </w:r>
          </w:p>
          <w:p w:rsidR="00DB3A8C" w:rsidRPr="00DB3A8C" w:rsidRDefault="00DB3A8C" w:rsidP="00E872ED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give land to Canada</w:t>
            </w:r>
          </w:p>
          <w:p w:rsidR="00DB3A8C" w:rsidRPr="00DB3A8C" w:rsidRDefault="00DB3A8C" w:rsidP="00E872ED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DB3A8C" w:rsidRDefault="00DB3A8C" w:rsidP="00DB3A8C">
      <w:pPr>
        <w:contextualSpacing/>
        <w:rPr>
          <w:rFonts w:ascii="Cambria Math" w:hAnsi="Cambria Math"/>
          <w:sz w:val="24"/>
          <w:szCs w:val="24"/>
        </w:rPr>
      </w:pPr>
    </w:p>
    <w:p w:rsidR="00DB3A8C" w:rsidRDefault="00DB3A8C" w:rsidP="00DB3A8C">
      <w:pPr>
        <w:ind w:left="1080"/>
        <w:contextualSpacing/>
        <w:rPr>
          <w:rFonts w:ascii="Cambria Math" w:hAnsi="Cambria Math"/>
          <w:sz w:val="24"/>
          <w:szCs w:val="24"/>
        </w:rPr>
      </w:pPr>
    </w:p>
    <w:p w:rsidR="00DB3A8C" w:rsidRPr="00DB3A8C" w:rsidRDefault="00DB3A8C" w:rsidP="00DB3A8C">
      <w:pPr>
        <w:ind w:left="1080"/>
        <w:contextualSpacing/>
        <w:rPr>
          <w:rFonts w:ascii="Cambria Math" w:hAnsi="Cambria Math"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DB3A8C" w:rsidRDefault="00DB3A8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FC7BFC" w:rsidRPr="00FC7BFC" w:rsidRDefault="00DB3A8C" w:rsidP="00DB3A8C">
      <w:pPr>
        <w:contextualSpacing/>
        <w:rPr>
          <w:rFonts w:ascii="Cambria Math" w:hAnsi="Cambria Math"/>
        </w:rPr>
      </w:pPr>
      <w:r w:rsidRPr="00FC7BFC">
        <w:rPr>
          <w:rFonts w:ascii="Cambria Math" w:hAnsi="Cambria Math"/>
        </w:rPr>
        <w:lastRenderedPageBreak/>
        <w:t>Fitzgerald</w:t>
      </w:r>
    </w:p>
    <w:p w:rsidR="00FC7BFC" w:rsidRDefault="00FC7BFC" w:rsidP="00DB3A8C">
      <w:pPr>
        <w:contextualSpacing/>
        <w:rPr>
          <w:rFonts w:ascii="Cambria Math" w:hAnsi="Cambria Math"/>
          <w:b/>
          <w:sz w:val="24"/>
          <w:szCs w:val="24"/>
        </w:rPr>
      </w:pPr>
    </w:p>
    <w:p w:rsidR="00C81D87" w:rsidRPr="00DB3A8C" w:rsidRDefault="00C81D87" w:rsidP="00DB3A8C">
      <w:pPr>
        <w:contextualSpacing/>
        <w:rPr>
          <w:rFonts w:ascii="Cambria Math" w:hAnsi="Cambria Math"/>
          <w:b/>
          <w:sz w:val="24"/>
          <w:szCs w:val="24"/>
        </w:rPr>
      </w:pPr>
      <w:r w:rsidRPr="00DB3A8C">
        <w:rPr>
          <w:rFonts w:ascii="Cambria Math" w:hAnsi="Cambria Math"/>
          <w:b/>
          <w:sz w:val="24"/>
          <w:szCs w:val="24"/>
        </w:rPr>
        <w:t>Topic – Colonies Unite</w:t>
      </w:r>
    </w:p>
    <w:p w:rsidR="00C81D87" w:rsidRPr="00DB3A8C" w:rsidRDefault="00C81D87" w:rsidP="00C81D87">
      <w:pPr>
        <w:pStyle w:val="ListParagraph"/>
        <w:numPr>
          <w:ilvl w:val="0"/>
          <w:numId w:val="11"/>
        </w:numPr>
        <w:ind w:left="1080"/>
        <w:rPr>
          <w:rFonts w:ascii="Cambria Math" w:hAnsi="Cambria Math"/>
          <w:sz w:val="24"/>
          <w:szCs w:val="24"/>
        </w:rPr>
      </w:pPr>
      <w:r w:rsidRPr="00DB3A8C">
        <w:rPr>
          <w:rFonts w:ascii="Cambria Math" w:hAnsi="Cambria Math"/>
          <w:sz w:val="24"/>
          <w:szCs w:val="24"/>
        </w:rPr>
        <w:t>First Continental Congress, Ch 5 Sec 3, p. 152</w:t>
      </w:r>
    </w:p>
    <w:p w:rsidR="00C81D87" w:rsidRPr="00DB3A8C" w:rsidRDefault="00C81D87" w:rsidP="00C81D87">
      <w:pPr>
        <w:pStyle w:val="ListParagraph"/>
        <w:numPr>
          <w:ilvl w:val="0"/>
          <w:numId w:val="11"/>
        </w:numPr>
        <w:ind w:left="1080"/>
        <w:rPr>
          <w:rFonts w:ascii="Cambria Math" w:hAnsi="Cambria Math"/>
          <w:sz w:val="24"/>
          <w:szCs w:val="24"/>
        </w:rPr>
      </w:pPr>
      <w:r w:rsidRPr="00DB3A8C">
        <w:rPr>
          <w:rFonts w:ascii="Cambria Math" w:hAnsi="Cambria Math"/>
          <w:sz w:val="24"/>
          <w:szCs w:val="24"/>
        </w:rPr>
        <w:t xml:space="preserve">Lexington and Concorde, Ch 5 Sec 3, pp. 152-3 </w:t>
      </w:r>
    </w:p>
    <w:p w:rsidR="00C81D87" w:rsidRPr="00DB3A8C" w:rsidRDefault="00C81D87" w:rsidP="00C81D87">
      <w:pPr>
        <w:pStyle w:val="ListParagraph"/>
        <w:numPr>
          <w:ilvl w:val="0"/>
          <w:numId w:val="11"/>
        </w:numPr>
        <w:ind w:left="1080"/>
        <w:rPr>
          <w:rFonts w:ascii="Cambria Math" w:hAnsi="Cambria Math"/>
          <w:sz w:val="24"/>
          <w:szCs w:val="24"/>
        </w:rPr>
      </w:pPr>
      <w:r w:rsidRPr="00DB3A8C">
        <w:rPr>
          <w:rFonts w:ascii="Cambria Math" w:hAnsi="Cambria Math"/>
          <w:sz w:val="24"/>
          <w:szCs w:val="24"/>
        </w:rPr>
        <w:t xml:space="preserve">Second Continental Congress. Ch 5 Sec 4, p. 156 </w:t>
      </w:r>
    </w:p>
    <w:p w:rsidR="00C81D87" w:rsidRDefault="00C81D87" w:rsidP="00C81D87">
      <w:pPr>
        <w:pStyle w:val="ListParagraph"/>
        <w:numPr>
          <w:ilvl w:val="0"/>
          <w:numId w:val="11"/>
        </w:numPr>
        <w:ind w:left="1080"/>
        <w:rPr>
          <w:rFonts w:ascii="Cambria Math" w:hAnsi="Cambria Math"/>
          <w:sz w:val="24"/>
          <w:szCs w:val="24"/>
        </w:rPr>
      </w:pPr>
      <w:r w:rsidRPr="00DB3A8C">
        <w:rPr>
          <w:rFonts w:ascii="Cambria Math" w:hAnsi="Cambria Math"/>
          <w:sz w:val="24"/>
          <w:szCs w:val="24"/>
        </w:rPr>
        <w:t>Olive Branch Petition, Ch 5, Sec 4, p. 158</w:t>
      </w:r>
    </w:p>
    <w:p w:rsidR="00FC7BFC" w:rsidRDefault="00FC7BFC" w:rsidP="00FC7BFC">
      <w:pPr>
        <w:pStyle w:val="ListParagraph"/>
        <w:ind w:left="108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C81D87" w:rsidRPr="00C81D87" w:rsidTr="00C81D87">
        <w:tc>
          <w:tcPr>
            <w:tcW w:w="1548" w:type="dxa"/>
          </w:tcPr>
          <w:p w:rsidR="00C81D87" w:rsidRPr="00DB3A8C" w:rsidRDefault="00C81D87" w:rsidP="00C81D87">
            <w:p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First Continental Congress</w:t>
            </w:r>
          </w:p>
          <w:p w:rsidR="00C81D87" w:rsidRPr="00DB3A8C" w:rsidRDefault="00C81D87" w:rsidP="00C81D8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28" w:type="dxa"/>
          </w:tcPr>
          <w:p w:rsidR="009856F8" w:rsidRPr="00DB3A8C" w:rsidRDefault="009856F8" w:rsidP="009856F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held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after Intolerable Acts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passed</w:t>
            </w:r>
          </w:p>
          <w:p w:rsidR="009856F8" w:rsidRPr="00DB3A8C" w:rsidRDefault="009856F8" w:rsidP="009856F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12 of 13 meet in middle - in Philadelphia</w:t>
            </w:r>
          </w:p>
          <w:p w:rsidR="009856F8" w:rsidRPr="00DB3A8C" w:rsidRDefault="009856F8" w:rsidP="009856F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Actions - </w:t>
            </w:r>
          </w:p>
          <w:p w:rsidR="009856F8" w:rsidRPr="00DB3A8C" w:rsidRDefault="009856F8" w:rsidP="009856F8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Declare -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right to govern and tax self</w:t>
            </w:r>
          </w:p>
          <w:p w:rsidR="009856F8" w:rsidRPr="00DB3A8C" w:rsidRDefault="009856F8" w:rsidP="009856F8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Demand -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repeal of Intolerable Acts</w:t>
            </w:r>
          </w:p>
          <w:p w:rsidR="009856F8" w:rsidRPr="00DB3A8C" w:rsidRDefault="009856F8" w:rsidP="009856F8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Call for </w:t>
            </w:r>
          </w:p>
          <w:p w:rsidR="009856F8" w:rsidRPr="00DB3A8C" w:rsidRDefault="009856F8" w:rsidP="00533474">
            <w:pPr>
              <w:pStyle w:val="ListParagraph"/>
              <w:numPr>
                <w:ilvl w:val="1"/>
                <w:numId w:val="18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all to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boycott</w:t>
            </w:r>
            <w:r w:rsidRPr="00DB3A8C">
              <w:rPr>
                <w:rFonts w:ascii="Cambria Math" w:hAnsi="Cambria Math"/>
                <w:sz w:val="24"/>
                <w:szCs w:val="24"/>
              </w:rPr>
              <w:t xml:space="preserve"> British goods</w:t>
            </w:r>
          </w:p>
          <w:p w:rsidR="009856F8" w:rsidRPr="00DB3A8C" w:rsidRDefault="00533474" w:rsidP="00533474">
            <w:pPr>
              <w:pStyle w:val="ListParagraph"/>
              <w:numPr>
                <w:ilvl w:val="1"/>
                <w:numId w:val="18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training of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m</w:t>
            </w:r>
            <w:r w:rsidR="009856F8" w:rsidRPr="00DB3A8C">
              <w:rPr>
                <w:rFonts w:ascii="Cambria Math" w:hAnsi="Cambria Math"/>
                <w:b/>
                <w:i/>
                <w:sz w:val="24"/>
                <w:szCs w:val="24"/>
              </w:rPr>
              <w:t>ilitias</w:t>
            </w:r>
            <w:r w:rsidR="009856F8" w:rsidRPr="00DB3A8C">
              <w:rPr>
                <w:rFonts w:ascii="Cambria Math" w:hAnsi="Cambria Math"/>
                <w:sz w:val="24"/>
                <w:szCs w:val="24"/>
              </w:rPr>
              <w:t xml:space="preserve"> to defend self against British army</w:t>
            </w:r>
          </w:p>
          <w:p w:rsidR="009856F8" w:rsidRDefault="009856F8" w:rsidP="009856F8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Plan to meet again in 1 year</w:t>
            </w:r>
          </w:p>
          <w:p w:rsidR="00DB3A8C" w:rsidRPr="00DB3A8C" w:rsidRDefault="00DB3A8C" w:rsidP="00DB3A8C">
            <w:pPr>
              <w:pStyle w:val="ListParagraph"/>
              <w:ind w:left="108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81D87" w:rsidRPr="00C81D87" w:rsidTr="00C81D87">
        <w:tc>
          <w:tcPr>
            <w:tcW w:w="1548" w:type="dxa"/>
          </w:tcPr>
          <w:p w:rsidR="00C81D87" w:rsidRPr="00DB3A8C" w:rsidRDefault="00C81D87" w:rsidP="00C81D87">
            <w:p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Lexington and Concorde </w:t>
            </w:r>
          </w:p>
          <w:p w:rsidR="00C81D87" w:rsidRPr="00DB3A8C" w:rsidRDefault="00C81D87" w:rsidP="00C81D8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28" w:type="dxa"/>
          </w:tcPr>
          <w:p w:rsidR="00C81D87" w:rsidRPr="00DB3A8C" w:rsidRDefault="00DB3A8C" w:rsidP="007B0A4E">
            <w:pPr>
              <w:pStyle w:val="ListParagraph"/>
              <w:numPr>
                <w:ilvl w:val="0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Militia</w:t>
            </w:r>
            <w:r w:rsidR="00533474" w:rsidRPr="00DB3A8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storing arms in Concorde</w:t>
            </w:r>
            <w:r w:rsidR="00533474" w:rsidRPr="00DB3A8C">
              <w:rPr>
                <w:rFonts w:ascii="Cambria Math" w:hAnsi="Cambria Math"/>
                <w:sz w:val="24"/>
                <w:szCs w:val="24"/>
              </w:rPr>
              <w:t>, a town just west of Boston</w:t>
            </w:r>
          </w:p>
          <w:p w:rsidR="00533474" w:rsidRPr="00DB3A8C" w:rsidRDefault="00DB3A8C" w:rsidP="007B0A4E">
            <w:pPr>
              <w:pStyle w:val="ListParagraph"/>
              <w:numPr>
                <w:ilvl w:val="0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British send </w:t>
            </w:r>
            <w:r w:rsidR="00533474" w:rsidRPr="00DB3A8C">
              <w:rPr>
                <w:rFonts w:ascii="Cambria Math" w:hAnsi="Cambria Math"/>
                <w:b/>
                <w:i/>
                <w:sz w:val="24"/>
                <w:szCs w:val="24"/>
              </w:rPr>
              <w:t>700 soldiers</w:t>
            </w:r>
            <w:r w:rsidR="00533474" w:rsidRPr="00DB3A8C">
              <w:rPr>
                <w:rFonts w:ascii="Cambria Math" w:hAnsi="Cambria Math"/>
                <w:sz w:val="24"/>
                <w:szCs w:val="24"/>
              </w:rPr>
              <w:t xml:space="preserve"> to capture arms </w:t>
            </w:r>
          </w:p>
          <w:p w:rsidR="00533474" w:rsidRPr="00DB3A8C" w:rsidRDefault="00533474" w:rsidP="007B0A4E">
            <w:pPr>
              <w:pStyle w:val="ListParagraph"/>
              <w:numPr>
                <w:ilvl w:val="0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Sons of Liberty watch for troops leaving fort from a church tower - </w:t>
            </w:r>
          </w:p>
          <w:p w:rsidR="00533474" w:rsidRPr="00DB3A8C" w:rsidRDefault="00533474" w:rsidP="007B0A4E">
            <w:pPr>
              <w:pStyle w:val="ListParagraph"/>
              <w:numPr>
                <w:ilvl w:val="1"/>
                <w:numId w:val="19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put out signal lights to alert network of riders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</w:t>
            </w:r>
          </w:p>
          <w:p w:rsidR="00533474" w:rsidRPr="00DB3A8C" w:rsidRDefault="00533474" w:rsidP="007B0A4E">
            <w:pPr>
              <w:pStyle w:val="ListParagraph"/>
              <w:numPr>
                <w:ilvl w:val="1"/>
                <w:numId w:val="19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spread message to gather in Lexington to block the path </w:t>
            </w:r>
          </w:p>
          <w:p w:rsidR="007B0A4E" w:rsidRPr="00DB3A8C" w:rsidRDefault="007B0A4E" w:rsidP="007B0A4E">
            <w:pPr>
              <w:pStyle w:val="ListParagraph"/>
              <w:numPr>
                <w:ilvl w:val="0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Results</w:t>
            </w:r>
          </w:p>
          <w:p w:rsidR="00DB3A8C" w:rsidRDefault="007B0A4E" w:rsidP="007B0A4E">
            <w:pPr>
              <w:pStyle w:val="ListParagraph"/>
              <w:numPr>
                <w:ilvl w:val="1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Lexington - </w:t>
            </w:r>
            <w:r w:rsidR="00533474" w:rsidRPr="00DB3A8C">
              <w:rPr>
                <w:rFonts w:ascii="Cambria Math" w:hAnsi="Cambria Math"/>
                <w:b/>
                <w:i/>
                <w:sz w:val="24"/>
                <w:szCs w:val="24"/>
              </w:rPr>
              <w:t>77 minute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men</w:t>
            </w:r>
            <w:r w:rsidR="00533474" w:rsidRPr="00DB3A8C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533474" w:rsidRPr="00DB3A8C" w:rsidRDefault="007B0A4E" w:rsidP="00DB3A8C">
            <w:pPr>
              <w:pStyle w:val="ListParagraph"/>
              <w:numPr>
                <w:ilvl w:val="2"/>
                <w:numId w:val="19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first shot fired (</w:t>
            </w:r>
            <w:r w:rsidR="00533474" w:rsidRPr="00DB3A8C">
              <w:rPr>
                <w:rFonts w:ascii="Cambria Math" w:hAnsi="Cambria Math"/>
                <w:b/>
                <w:i/>
                <w:sz w:val="24"/>
                <w:szCs w:val="24"/>
              </w:rPr>
              <w:t>THE SHOT HEARD ROUND THE WORLD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)</w:t>
            </w:r>
          </w:p>
          <w:p w:rsidR="00DB3A8C" w:rsidRPr="00DB3A8C" w:rsidRDefault="007B0A4E" w:rsidP="007B0A4E">
            <w:pPr>
              <w:pStyle w:val="ListParagraph"/>
              <w:numPr>
                <w:ilvl w:val="1"/>
                <w:numId w:val="19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Concorde - 400 minute</w:t>
            </w:r>
            <w:r w:rsidR="00533474" w:rsidRPr="00DB3A8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men </w:t>
            </w:r>
          </w:p>
          <w:p w:rsidR="007B0A4E" w:rsidRPr="00DB3A8C" w:rsidRDefault="007B0A4E" w:rsidP="00DB3A8C">
            <w:pPr>
              <w:pStyle w:val="ListParagraph"/>
              <w:numPr>
                <w:ilvl w:val="2"/>
                <w:numId w:val="19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arms already been moved</w:t>
            </w:r>
          </w:p>
          <w:p w:rsidR="007B0A4E" w:rsidRPr="00DB3A8C" w:rsidRDefault="00DB3A8C" w:rsidP="007B0A4E">
            <w:pPr>
              <w:pStyle w:val="ListParagraph"/>
              <w:numPr>
                <w:ilvl w:val="1"/>
                <w:numId w:val="19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Road b</w:t>
            </w:r>
            <w:r w:rsidR="007B0A4E" w:rsidRPr="00DB3A8C">
              <w:rPr>
                <w:rFonts w:ascii="Cambria Math" w:hAnsi="Cambria Math"/>
                <w:b/>
                <w:i/>
                <w:sz w:val="24"/>
                <w:szCs w:val="24"/>
              </w:rPr>
              <w:t>ack to Boston - lined by 4,000 militia men</w:t>
            </w:r>
          </w:p>
          <w:p w:rsidR="007B0A4E" w:rsidRPr="00DB3A8C" w:rsidRDefault="007B0A4E" w:rsidP="007B0A4E">
            <w:pPr>
              <w:pStyle w:val="ListParagraph"/>
              <w:numPr>
                <w:ilvl w:val="1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Casualties</w:t>
            </w:r>
          </w:p>
          <w:p w:rsidR="007B0A4E" w:rsidRPr="00DB3A8C" w:rsidRDefault="007B0A4E" w:rsidP="007B0A4E">
            <w:pPr>
              <w:pStyle w:val="ListParagraph"/>
              <w:numPr>
                <w:ilvl w:val="2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British  - 73 killed,  174 wounded,  26 missing</w:t>
            </w:r>
          </w:p>
          <w:p w:rsidR="007B0A4E" w:rsidRDefault="007B0A4E" w:rsidP="007B0A4E">
            <w:pPr>
              <w:pStyle w:val="ListParagraph"/>
              <w:numPr>
                <w:ilvl w:val="2"/>
                <w:numId w:val="19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Americans - 49 killed,  39 wounded,  5 </w:t>
            </w:r>
            <w:r w:rsidR="002F2285" w:rsidRPr="00DB3A8C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DB3A8C">
              <w:rPr>
                <w:rFonts w:ascii="Cambria Math" w:hAnsi="Cambria Math"/>
                <w:sz w:val="24"/>
                <w:szCs w:val="24"/>
              </w:rPr>
              <w:t>missing</w:t>
            </w:r>
          </w:p>
          <w:p w:rsidR="00FC7BFC" w:rsidRPr="00DB3A8C" w:rsidRDefault="00FC7BFC" w:rsidP="00FC7BFC">
            <w:pPr>
              <w:pStyle w:val="ListParagraph"/>
              <w:ind w:left="180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81D87" w:rsidRPr="00C81D87" w:rsidTr="00C81D87">
        <w:tc>
          <w:tcPr>
            <w:tcW w:w="1548" w:type="dxa"/>
          </w:tcPr>
          <w:p w:rsidR="00C81D87" w:rsidRPr="00DB3A8C" w:rsidRDefault="00C81D87" w:rsidP="00C81D87">
            <w:p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Second Continental Congress </w:t>
            </w:r>
          </w:p>
          <w:p w:rsidR="00C81D87" w:rsidRPr="00DB3A8C" w:rsidRDefault="00C81D87" w:rsidP="00C81D8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028" w:type="dxa"/>
          </w:tcPr>
          <w:p w:rsidR="00C81D87" w:rsidRPr="00DB3A8C" w:rsidRDefault="002F2285" w:rsidP="002F2285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Held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after Lexington and Concorde</w:t>
            </w:r>
          </w:p>
          <w:p w:rsidR="002F2285" w:rsidRPr="00DB3A8C" w:rsidRDefault="002F2285" w:rsidP="002F2285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May 1775 - </w:t>
            </w:r>
            <w:r w:rsidRPr="00DB3A8C">
              <w:rPr>
                <w:rFonts w:ascii="Cambria Math" w:hAnsi="Cambria Math"/>
                <w:b/>
                <w:sz w:val="24"/>
                <w:szCs w:val="24"/>
              </w:rPr>
              <w:t>Form an army - choose George Washington as commanding general</w:t>
            </w:r>
          </w:p>
          <w:p w:rsidR="002F2285" w:rsidRPr="00DB3A8C" w:rsidRDefault="002F2285" w:rsidP="002F2285">
            <w:pPr>
              <w:pStyle w:val="ListParagraph"/>
              <w:numPr>
                <w:ilvl w:val="1"/>
                <w:numId w:val="20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Fighting begins in upstate New York, Boston, Quebec</w:t>
            </w:r>
          </w:p>
          <w:p w:rsidR="002F2285" w:rsidRPr="00FC7BFC" w:rsidRDefault="002F2285" w:rsidP="002F2285">
            <w:pPr>
              <w:pStyle w:val="ListParagraph"/>
              <w:numPr>
                <w:ilvl w:val="0"/>
                <w:numId w:val="20"/>
              </w:num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 xml:space="preserve">May 1776  -  </w:t>
            </w:r>
            <w:r w:rsidRPr="00DB3A8C">
              <w:rPr>
                <w:rFonts w:ascii="Cambria Math" w:hAnsi="Cambria Math"/>
                <w:b/>
                <w:i/>
                <w:sz w:val="24"/>
                <w:szCs w:val="24"/>
              </w:rPr>
              <w:t>Issue Declaration of Independence</w:t>
            </w:r>
          </w:p>
          <w:p w:rsidR="00FC7BFC" w:rsidRPr="00DB3A8C" w:rsidRDefault="00FC7BFC" w:rsidP="00FC7BFC">
            <w:pPr>
              <w:pStyle w:val="ListParagraph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81D87" w:rsidRPr="00C81D87" w:rsidTr="00C81D87">
        <w:tc>
          <w:tcPr>
            <w:tcW w:w="1548" w:type="dxa"/>
          </w:tcPr>
          <w:p w:rsidR="00C81D87" w:rsidRPr="00DB3A8C" w:rsidRDefault="00C81D87" w:rsidP="00C81D87">
            <w:pPr>
              <w:rPr>
                <w:rFonts w:ascii="Cambria Math" w:hAnsi="Cambria Math"/>
                <w:sz w:val="24"/>
                <w:szCs w:val="24"/>
              </w:rPr>
            </w:pPr>
            <w:r w:rsidRPr="00DB3A8C">
              <w:rPr>
                <w:rFonts w:ascii="Cambria Math" w:hAnsi="Cambria Math"/>
                <w:sz w:val="24"/>
                <w:szCs w:val="24"/>
              </w:rPr>
              <w:t>Olive Branch Petition</w:t>
            </w:r>
          </w:p>
        </w:tc>
        <w:tc>
          <w:tcPr>
            <w:tcW w:w="8028" w:type="dxa"/>
          </w:tcPr>
          <w:p w:rsidR="00DB3A8C" w:rsidRPr="00FC7BFC" w:rsidRDefault="00FC7BFC" w:rsidP="00DB3A8C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C7BFC">
              <w:rPr>
                <w:rFonts w:ascii="Cambria Math" w:hAnsi="Cambria Math"/>
                <w:b/>
                <w:i/>
                <w:sz w:val="24"/>
                <w:szCs w:val="24"/>
              </w:rPr>
              <w:t>from</w:t>
            </w:r>
            <w:r w:rsidR="00DB3A8C" w:rsidRPr="00FC7BF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- </w:t>
            </w:r>
            <w:r w:rsidR="00DB3A8C" w:rsidRPr="00FC7BFC">
              <w:rPr>
                <w:rFonts w:ascii="Cambria Math" w:hAnsi="Cambria Math"/>
                <w:b/>
                <w:i/>
                <w:sz w:val="24"/>
                <w:szCs w:val="24"/>
              </w:rPr>
              <w:t>2nd Continental Congress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, </w:t>
            </w:r>
            <w:r w:rsidR="00DB3A8C" w:rsidRPr="00FC7BF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to 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- </w:t>
            </w:r>
            <w:r w:rsidR="00DB3A8C" w:rsidRPr="00FC7BFC">
              <w:rPr>
                <w:rFonts w:ascii="Cambria Math" w:hAnsi="Cambria Math"/>
                <w:b/>
                <w:i/>
                <w:sz w:val="24"/>
                <w:szCs w:val="24"/>
              </w:rPr>
              <w:t>King George</w:t>
            </w:r>
          </w:p>
          <w:p w:rsidR="00DB3A8C" w:rsidRDefault="00DB3A8C" w:rsidP="00FC7BFC">
            <w:pPr>
              <w:pStyle w:val="ListParagraph"/>
              <w:numPr>
                <w:ilvl w:val="1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states </w:t>
            </w:r>
            <w:r w:rsidRPr="00FC7BFC">
              <w:rPr>
                <w:rFonts w:ascii="Cambria Math" w:hAnsi="Cambria Math"/>
                <w:b/>
                <w:i/>
                <w:sz w:val="24"/>
                <w:szCs w:val="24"/>
              </w:rPr>
              <w:t>loyalty to King</w:t>
            </w:r>
          </w:p>
          <w:p w:rsidR="00DB3A8C" w:rsidRPr="00FC7BFC" w:rsidRDefault="00DB3A8C" w:rsidP="00FC7BFC">
            <w:pPr>
              <w:pStyle w:val="ListParagraph"/>
              <w:numPr>
                <w:ilvl w:val="1"/>
                <w:numId w:val="21"/>
              </w:num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C7BF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asks him to end fighting </w:t>
            </w:r>
          </w:p>
          <w:p w:rsidR="00FC7BFC" w:rsidRDefault="00FC7BFC" w:rsidP="00FC7BFC">
            <w:pPr>
              <w:pStyle w:val="ListParagraph"/>
              <w:numPr>
                <w:ilvl w:val="1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r w:rsidRPr="00FC7BFC">
              <w:rPr>
                <w:rFonts w:ascii="Cambria Math" w:hAnsi="Cambria Math"/>
                <w:b/>
                <w:i/>
                <w:sz w:val="24"/>
                <w:szCs w:val="24"/>
              </w:rPr>
              <w:t>seeks peaceful end to dispute</w:t>
            </w:r>
            <w:r>
              <w:rPr>
                <w:rFonts w:ascii="Cambria Math" w:hAnsi="Cambria Math"/>
                <w:sz w:val="24"/>
                <w:szCs w:val="24"/>
              </w:rPr>
              <w:t xml:space="preserve"> - olive branch symbolizes peace</w:t>
            </w:r>
          </w:p>
          <w:p w:rsidR="00DB3A8C" w:rsidRDefault="00FC7BFC" w:rsidP="00FC7BFC">
            <w:pPr>
              <w:pStyle w:val="ListParagraph"/>
              <w:numPr>
                <w:ilvl w:val="0"/>
                <w:numId w:val="2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King - 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>declared</w:t>
            </w:r>
            <w:r w:rsidR="00DB3A8C" w:rsidRPr="00FC7BF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colonies "in open rebellion</w:t>
            </w:r>
            <w:r w:rsidR="00DB3A8C">
              <w:rPr>
                <w:rFonts w:ascii="Cambria Math" w:hAnsi="Cambria Math"/>
                <w:sz w:val="24"/>
                <w:szCs w:val="24"/>
              </w:rPr>
              <w:t>"</w:t>
            </w:r>
          </w:p>
          <w:p w:rsidR="00FC7BFC" w:rsidRPr="00DB3A8C" w:rsidRDefault="00FC7BFC" w:rsidP="00FC7BFC">
            <w:pPr>
              <w:pStyle w:val="ListParagraph"/>
              <w:ind w:left="360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lastRenderedPageBreak/>
        <w:drawing>
          <wp:inline distT="0" distB="0" distL="0" distR="0">
            <wp:extent cx="5943600" cy="6104255"/>
            <wp:effectExtent l="19050" t="0" r="0" b="0"/>
            <wp:docPr id="2" name="Picture 0" descr="Boxes for British Retaliation Grap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es for British Retaliation Graphic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lastRenderedPageBreak/>
        <w:drawing>
          <wp:inline distT="0" distB="0" distL="0" distR="0">
            <wp:extent cx="5910127" cy="8039595"/>
            <wp:effectExtent l="19050" t="0" r="0" b="0"/>
            <wp:docPr id="3" name="Picture 2" descr="Boxes for Colonies Unite Grap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es for Colonies Unite Graphic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55" cy="804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  <w:r w:rsidRPr="00C81D87">
        <w:rPr>
          <w:rFonts w:ascii="Cambria Math" w:hAnsi="Cambria Math"/>
        </w:rPr>
        <w:lastRenderedPageBreak/>
        <w:t xml:space="preserve">Name </w:t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</w:r>
      <w:r w:rsidRPr="00C81D87">
        <w:rPr>
          <w:rFonts w:ascii="Cambria Math" w:hAnsi="Cambria Math"/>
        </w:rPr>
        <w:softHyphen/>
        <w:t>___________________________________</w:t>
      </w:r>
    </w:p>
    <w:p w:rsidR="00C81D87" w:rsidRPr="00C81D87" w:rsidRDefault="00C81D87" w:rsidP="00C81D87">
      <w:pPr>
        <w:tabs>
          <w:tab w:val="left" w:pos="5235"/>
        </w:tabs>
        <w:rPr>
          <w:rFonts w:ascii="Cambria Math" w:hAnsi="Cambria Math"/>
        </w:rPr>
      </w:pPr>
      <w:r w:rsidRPr="00C81D87">
        <w:rPr>
          <w:rFonts w:ascii="Cambria Math" w:hAnsi="Cambria Math"/>
        </w:rPr>
        <w:t>Draw graphic images for the topic of British Retaliation and the ideas in our notes on the two causes.</w:t>
      </w:r>
    </w:p>
    <w:p w:rsidR="00C81D87" w:rsidRPr="00C81D87" w:rsidRDefault="00C81D87" w:rsidP="00C81D87">
      <w:pPr>
        <w:tabs>
          <w:tab w:val="left" w:pos="2400"/>
        </w:tabs>
        <w:rPr>
          <w:rFonts w:ascii="Cambria Math" w:hAnsi="Cambria Math"/>
        </w:rPr>
      </w:pPr>
      <w:r w:rsidRPr="00C81D87">
        <w:rPr>
          <w:rFonts w:ascii="Cambria Math" w:hAnsi="Cambria Math"/>
        </w:rPr>
        <w:tab/>
      </w:r>
    </w:p>
    <w:p w:rsidR="00C81D87" w:rsidRPr="00C81D87" w:rsidRDefault="00C81D87" w:rsidP="00C81D87">
      <w:pPr>
        <w:tabs>
          <w:tab w:val="left" w:pos="5235"/>
        </w:tabs>
        <w:rPr>
          <w:rFonts w:ascii="Cambria Math" w:hAnsi="Cambria Math"/>
        </w:rPr>
      </w:pPr>
    </w:p>
    <w:p w:rsidR="00C81D87" w:rsidRPr="00C81D87" w:rsidRDefault="00C81D87" w:rsidP="00C81D87">
      <w:pPr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7.45pt;margin-top:7.9pt;width:259pt;height:134.3pt;z-index:-251648000" wrapcoords="-96 -100 -96 21600 21696 21600 21696 -100 -96 -100" strokeweight="1.5pt">
            <v:textbox>
              <w:txbxContent>
                <w:p w:rsidR="00C81D87" w:rsidRPr="00C81D87" w:rsidRDefault="00C81D87" w:rsidP="00C81D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British Retaliation</w:t>
                  </w:r>
                </w:p>
              </w:txbxContent>
            </v:textbox>
            <w10:wrap type="tight"/>
          </v:shape>
        </w:pict>
      </w: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pict>
          <v:shape id="_x0000_s1034" type="#_x0000_t202" style="position:absolute;margin-left:248.8pt;margin-top:12pt;width:236.5pt;height:236pt;z-index:-251646976" wrapcoords="-94 -127 -94 21600 21694 21600 21694 -127 -94 -127" strokeweight="1.5pt">
            <v:textbox>
              <w:txbxContent>
                <w:p w:rsidR="00C81D87" w:rsidRPr="005F627A" w:rsidRDefault="00C81D87" w:rsidP="00C81D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Intolerable Acts</w:t>
                  </w:r>
                </w:p>
              </w:txbxContent>
            </v:textbox>
            <w10:wrap type="tight"/>
          </v:shape>
        </w:pict>
      </w:r>
      <w:r w:rsidRPr="00C81D87">
        <w:rPr>
          <w:rFonts w:ascii="Cambria Math" w:hAnsi="Cambria Math"/>
          <w:noProof/>
        </w:rPr>
        <w:pict>
          <v:shape id="_x0000_s1031" type="#_x0000_t202" style="position:absolute;margin-left:2.5pt;margin-top:12pt;width:235.3pt;height:236pt;z-index:-251650048" wrapcoords="-225 -225 -225 21600 21825 21600 21825 -225 -225 -225" strokeweight="1.5pt">
            <v:textbox>
              <w:txbxContent>
                <w:p w:rsidR="00C81D87" w:rsidRPr="00C81D87" w:rsidRDefault="00C81D87" w:rsidP="00C81D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Closing of the New York Legislature</w:t>
                  </w:r>
                </w:p>
              </w:txbxContent>
            </v:textbox>
            <w10:wrap type="tight"/>
          </v:shape>
        </w:pict>
      </w: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rPr>
          <w:rFonts w:ascii="Cambria Math" w:hAnsi="Cambria Math"/>
        </w:rPr>
      </w:pPr>
    </w:p>
    <w:p w:rsidR="00FC7BFC" w:rsidRDefault="00FC7BFC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FC7BFC" w:rsidRDefault="00FC7BFC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FC7BFC" w:rsidRDefault="00FC7BFC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</w:p>
    <w:p w:rsidR="00C81D87" w:rsidRPr="00C81D87" w:rsidRDefault="00C81D87" w:rsidP="00C81D87">
      <w:pPr>
        <w:tabs>
          <w:tab w:val="center" w:pos="4680"/>
          <w:tab w:val="left" w:pos="5235"/>
          <w:tab w:val="right" w:pos="9360"/>
        </w:tabs>
        <w:jc w:val="right"/>
        <w:rPr>
          <w:rFonts w:ascii="Cambria Math" w:hAnsi="Cambria Math"/>
        </w:rPr>
      </w:pPr>
      <w:r w:rsidRPr="00C81D87">
        <w:rPr>
          <w:rFonts w:ascii="Cambria Math" w:hAnsi="Cambria Math"/>
        </w:rPr>
        <w:lastRenderedPageBreak/>
        <w:t>Name_____________________________________________</w:t>
      </w:r>
    </w:p>
    <w:p w:rsidR="00C81D87" w:rsidRPr="00C81D87" w:rsidRDefault="00C81D87" w:rsidP="00C81D87">
      <w:pPr>
        <w:tabs>
          <w:tab w:val="left" w:pos="5235"/>
        </w:tabs>
        <w:rPr>
          <w:rFonts w:ascii="Cambria Math" w:hAnsi="Cambria Math"/>
        </w:rPr>
      </w:pPr>
      <w:r w:rsidRPr="00C81D87">
        <w:rPr>
          <w:rFonts w:ascii="Cambria Math" w:hAnsi="Cambria Math"/>
        </w:rPr>
        <w:t>Draw graphic images for the topic of The Colonies Unite and the ideas in our notes on the four causes.</w:t>
      </w:r>
    </w:p>
    <w:p w:rsidR="00C81D87" w:rsidRPr="00C81D87" w:rsidRDefault="00C81D87" w:rsidP="00C81D87">
      <w:pPr>
        <w:tabs>
          <w:tab w:val="left" w:pos="2400"/>
        </w:tabs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pict>
          <v:shape id="_x0000_s1030" type="#_x0000_t202" style="position:absolute;margin-left:-.55pt;margin-top:5.8pt;width:215pt;height:200.95pt;z-index:251664384">
            <v:textbox>
              <w:txbxContent>
                <w:p w:rsidR="00C81D87" w:rsidRPr="00C81D87" w:rsidRDefault="00C81D87" w:rsidP="00C81D87">
                  <w:pPr>
                    <w:rPr>
                      <w:sz w:val="16"/>
                      <w:szCs w:val="16"/>
                    </w:rPr>
                  </w:pPr>
                  <w:r w:rsidRPr="00C81D87">
                    <w:rPr>
                      <w:sz w:val="16"/>
                      <w:szCs w:val="16"/>
                    </w:rPr>
                    <w:t>Lexington and Concorde</w:t>
                  </w:r>
                </w:p>
              </w:txbxContent>
            </v:textbox>
          </v:shape>
        </w:pict>
      </w:r>
      <w:r w:rsidRPr="00C81D87">
        <w:rPr>
          <w:rFonts w:ascii="Cambria Math" w:hAnsi="Cambria Math"/>
          <w:noProof/>
        </w:rPr>
        <w:pict>
          <v:shape id="_x0000_s1027" type="#_x0000_t202" style="position:absolute;margin-left:2pt;margin-top:5.8pt;width:236.5pt;height:200.95pt;z-index:-251655168" wrapcoords="-94 -127 -94 21600 21694 21600 21694 -127 -94 -127" strokeweight="1.5pt">
            <v:textbox>
              <w:txbxContent>
                <w:p w:rsidR="00C81D87" w:rsidRPr="005F627A" w:rsidRDefault="00C81D87" w:rsidP="00C81D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Continental Congress</w:t>
                  </w:r>
                </w:p>
              </w:txbxContent>
            </v:textbox>
            <w10:wrap type="tight"/>
          </v:shape>
        </w:pict>
      </w:r>
      <w:r w:rsidRPr="00C81D87">
        <w:rPr>
          <w:rFonts w:ascii="Cambria Math" w:hAnsi="Cambria Math"/>
        </w:rPr>
        <w:tab/>
      </w:r>
    </w:p>
    <w:p w:rsidR="00C81D87" w:rsidRPr="00C81D87" w:rsidRDefault="00C81D87" w:rsidP="00C81D87">
      <w:pPr>
        <w:tabs>
          <w:tab w:val="left" w:pos="5235"/>
        </w:tabs>
        <w:rPr>
          <w:rFonts w:ascii="Cambria Math" w:hAnsi="Cambria Math"/>
        </w:rPr>
      </w:pPr>
      <w:r w:rsidRPr="00C81D87">
        <w:rPr>
          <w:rFonts w:ascii="Cambria Math" w:hAnsi="Cambria Math"/>
          <w:noProof/>
        </w:rPr>
        <w:pict>
          <v:shape id="_x0000_s1028" type="#_x0000_t202" style="position:absolute;margin-left:-136.55pt;margin-top:192.7pt;width:259pt;height:163.05pt;z-index:-251654144" wrapcoords="-96 -100 -96 21600 21696 21600 21696 -100 -96 -100" strokeweight="1.5pt">
            <v:textbox>
              <w:txbxContent>
                <w:p w:rsidR="00C81D87" w:rsidRPr="00C81D87" w:rsidRDefault="00C81D87" w:rsidP="00C81D87">
                  <w:pPr>
                    <w:rPr>
                      <w:sz w:val="16"/>
                      <w:szCs w:val="16"/>
                    </w:rPr>
                  </w:pPr>
                  <w:r w:rsidRPr="00C81D87">
                    <w:rPr>
                      <w:sz w:val="16"/>
                      <w:szCs w:val="16"/>
                    </w:rPr>
                    <w:t>Colonies Unite</w:t>
                  </w:r>
                </w:p>
              </w:txbxContent>
            </v:textbox>
            <w10:wrap type="tight"/>
          </v:shape>
        </w:pict>
      </w:r>
      <w:r w:rsidRPr="00C81D87">
        <w:rPr>
          <w:rFonts w:ascii="Cambria Math" w:hAnsi="Cambria Math"/>
          <w:noProof/>
        </w:rPr>
        <w:pict>
          <v:shape id="_x0000_s1029" type="#_x0000_t202" style="position:absolute;margin-left:-254pt;margin-top:355.75pt;width:236.5pt;height:236pt;z-index:-251653120" wrapcoords="-94 -127 -94 21600 21694 21600 21694 -127 -94 -127" strokeweight="1.5pt">
            <v:textbox>
              <w:txbxContent>
                <w:p w:rsidR="00C81D87" w:rsidRPr="005F627A" w:rsidRDefault="00C81D87" w:rsidP="00C81D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Second Continental Congress</w:t>
                  </w:r>
                </w:p>
              </w:txbxContent>
            </v:textbox>
            <w10:wrap type="tight"/>
          </v:shape>
        </w:pict>
      </w:r>
      <w:r w:rsidRPr="00C81D87">
        <w:rPr>
          <w:rFonts w:ascii="Cambria Math" w:hAnsi="Cambria Math"/>
          <w:noProof/>
        </w:rPr>
        <w:pict>
          <v:shape id="_x0000_s1026" type="#_x0000_t202" style="position:absolute;margin-left:-10.05pt;margin-top:355.75pt;width:235.3pt;height:236pt;z-index:-251656192" wrapcoords="-225 -225 -225 21600 21825 21600 21825 -225 -225 -225" strokeweight="1.5pt">
            <v:textbox>
              <w:txbxContent>
                <w:p w:rsidR="00C81D87" w:rsidRPr="005F627A" w:rsidRDefault="00C81D87" w:rsidP="00C81D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Olive Branch Petition</w:t>
                  </w:r>
                </w:p>
              </w:txbxContent>
            </v:textbox>
            <w10:wrap type="tight"/>
          </v:shape>
        </w:pict>
      </w:r>
    </w:p>
    <w:p w:rsidR="007D6B1E" w:rsidRPr="00C81D87" w:rsidRDefault="00ED15B0">
      <w:pPr>
        <w:rPr>
          <w:rFonts w:ascii="Cambria Math" w:hAnsi="Cambria Math"/>
        </w:rPr>
      </w:pPr>
    </w:p>
    <w:sectPr w:rsidR="007D6B1E" w:rsidRPr="00C81D87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B0" w:rsidRDefault="00ED15B0" w:rsidP="00C81D87">
      <w:r>
        <w:separator/>
      </w:r>
    </w:p>
  </w:endnote>
  <w:endnote w:type="continuationSeparator" w:id="0">
    <w:p w:rsidR="00ED15B0" w:rsidRDefault="00ED15B0" w:rsidP="00C8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B0" w:rsidRDefault="00ED15B0" w:rsidP="00C81D87">
      <w:r>
        <w:separator/>
      </w:r>
    </w:p>
  </w:footnote>
  <w:footnote w:type="continuationSeparator" w:id="0">
    <w:p w:rsidR="00ED15B0" w:rsidRDefault="00ED15B0" w:rsidP="00C81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C6"/>
    <w:multiLevelType w:val="hybridMultilevel"/>
    <w:tmpl w:val="6404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5461"/>
    <w:multiLevelType w:val="hybridMultilevel"/>
    <w:tmpl w:val="92A40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06C7F"/>
    <w:multiLevelType w:val="hybridMultilevel"/>
    <w:tmpl w:val="4BD4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55E86"/>
    <w:multiLevelType w:val="hybridMultilevel"/>
    <w:tmpl w:val="0EB23C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B40A7"/>
    <w:multiLevelType w:val="hybridMultilevel"/>
    <w:tmpl w:val="F77CFC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F5166"/>
    <w:multiLevelType w:val="hybridMultilevel"/>
    <w:tmpl w:val="E4BA4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47579"/>
    <w:multiLevelType w:val="hybridMultilevel"/>
    <w:tmpl w:val="F29267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C257B"/>
    <w:multiLevelType w:val="hybridMultilevel"/>
    <w:tmpl w:val="25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2658A"/>
    <w:multiLevelType w:val="hybridMultilevel"/>
    <w:tmpl w:val="6F209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443"/>
    <w:multiLevelType w:val="hybridMultilevel"/>
    <w:tmpl w:val="ED8EE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BD5299"/>
    <w:multiLevelType w:val="hybridMultilevel"/>
    <w:tmpl w:val="0F48B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9937E4"/>
    <w:multiLevelType w:val="hybridMultilevel"/>
    <w:tmpl w:val="E58C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A6745"/>
    <w:multiLevelType w:val="hybridMultilevel"/>
    <w:tmpl w:val="CB30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97CAA"/>
    <w:multiLevelType w:val="hybridMultilevel"/>
    <w:tmpl w:val="90906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7359F"/>
    <w:multiLevelType w:val="hybridMultilevel"/>
    <w:tmpl w:val="366060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D20801"/>
    <w:multiLevelType w:val="hybridMultilevel"/>
    <w:tmpl w:val="66D8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3653D"/>
    <w:multiLevelType w:val="hybridMultilevel"/>
    <w:tmpl w:val="0A3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C1AA0"/>
    <w:multiLevelType w:val="hybridMultilevel"/>
    <w:tmpl w:val="4ABC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596D54"/>
    <w:multiLevelType w:val="hybridMultilevel"/>
    <w:tmpl w:val="FCAAC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7B78B4"/>
    <w:multiLevelType w:val="hybridMultilevel"/>
    <w:tmpl w:val="E9BA3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E71C0B"/>
    <w:multiLevelType w:val="hybridMultilevel"/>
    <w:tmpl w:val="03C85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17"/>
  </w:num>
  <w:num w:numId="10">
    <w:abstractNumId w:val="16"/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87"/>
    <w:rsid w:val="00042D1D"/>
    <w:rsid w:val="001E7322"/>
    <w:rsid w:val="002F2285"/>
    <w:rsid w:val="00533474"/>
    <w:rsid w:val="007B0A4E"/>
    <w:rsid w:val="009856F8"/>
    <w:rsid w:val="009B513D"/>
    <w:rsid w:val="00A35A63"/>
    <w:rsid w:val="00AF5A50"/>
    <w:rsid w:val="00BD5375"/>
    <w:rsid w:val="00C81D87"/>
    <w:rsid w:val="00DB3A8C"/>
    <w:rsid w:val="00ED15B0"/>
    <w:rsid w:val="00F579F7"/>
    <w:rsid w:val="00F6737D"/>
    <w:rsid w:val="00F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87"/>
    <w:pPr>
      <w:ind w:left="720"/>
      <w:contextualSpacing/>
    </w:pPr>
  </w:style>
  <w:style w:type="table" w:styleId="TableGrid">
    <w:name w:val="Table Grid"/>
    <w:basedOn w:val="TableNormal"/>
    <w:uiPriority w:val="59"/>
    <w:rsid w:val="00C8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1D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1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87"/>
  </w:style>
  <w:style w:type="paragraph" w:styleId="Footer">
    <w:name w:val="footer"/>
    <w:basedOn w:val="Normal"/>
    <w:link w:val="FooterChar"/>
    <w:uiPriority w:val="99"/>
    <w:semiHidden/>
    <w:unhideWhenUsed/>
    <w:rsid w:val="00C81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D87"/>
  </w:style>
  <w:style w:type="paragraph" w:styleId="BalloonText">
    <w:name w:val="Balloon Text"/>
    <w:basedOn w:val="Normal"/>
    <w:link w:val="BalloonTextChar"/>
    <w:uiPriority w:val="99"/>
    <w:semiHidden/>
    <w:unhideWhenUsed/>
    <w:rsid w:val="00C8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2017-11-14T22:06:00Z</dcterms:created>
  <dcterms:modified xsi:type="dcterms:W3CDTF">2017-11-14T23:58:00Z</dcterms:modified>
</cp:coreProperties>
</file>