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Fitzgerald</w:t>
      </w: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Causes of the Revolution #3 – The Right to Self-Government</w:t>
      </w: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 xml:space="preserve">From the year 1215, the right of the British people to governed themselves slowly grew. Because the colonists were British citizens, they </w:t>
      </w:r>
      <w:r w:rsidR="001948EE">
        <w:rPr>
          <w:rFonts w:eastAsia="Times New Roman" w:cs="Times New Roman"/>
          <w:b/>
          <w:bCs/>
          <w:color w:val="000000"/>
          <w:sz w:val="22"/>
        </w:rPr>
        <w:t>thought</w:t>
      </w:r>
      <w:r>
        <w:rPr>
          <w:rFonts w:eastAsia="Times New Roman" w:cs="Times New Roman"/>
          <w:b/>
          <w:bCs/>
          <w:color w:val="000000"/>
          <w:sz w:val="22"/>
        </w:rPr>
        <w:t xml:space="preserve"> they had this right.</w:t>
      </w: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Step 1 – The Beginning of the Right to Self-government – Magna Carta (1215)  p. 102</w:t>
      </w: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Read the section on “Magna Carta.</w:t>
      </w: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Complete the notes.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030"/>
        <w:gridCol w:w="2335"/>
      </w:tblGrid>
      <w:tr w:rsidR="007D4D24" w:rsidTr="007D4D24">
        <w:tc>
          <w:tcPr>
            <w:tcW w:w="2425" w:type="dxa"/>
          </w:tcPr>
          <w:p w:rsidR="007D4D24" w:rsidRDefault="007D4D24" w:rsidP="007D4D24">
            <w:pPr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Questions</w:t>
            </w:r>
          </w:p>
        </w:tc>
        <w:tc>
          <w:tcPr>
            <w:tcW w:w="6030" w:type="dxa"/>
          </w:tcPr>
          <w:p w:rsidR="007D4D24" w:rsidRDefault="007D4D24" w:rsidP="007D4D24">
            <w:pPr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Notes – Main Idea and Details</w:t>
            </w:r>
          </w:p>
        </w:tc>
        <w:tc>
          <w:tcPr>
            <w:tcW w:w="2335" w:type="dxa"/>
          </w:tcPr>
          <w:p w:rsidR="007D4D24" w:rsidRDefault="007D4D24" w:rsidP="007D4D24">
            <w:pPr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Additions, Corrections</w:t>
            </w:r>
          </w:p>
        </w:tc>
      </w:tr>
      <w:tr w:rsidR="007D4D24" w:rsidTr="007D4D24">
        <w:tc>
          <w:tcPr>
            <w:tcW w:w="2425" w:type="dxa"/>
          </w:tcPr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Why is Magna Carta such an important document?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Why did King John sign Magna Carta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What are some important rights stated in Magna Carta?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Did all British people have these rights?</w:t>
            </w:r>
          </w:p>
        </w:tc>
        <w:tc>
          <w:tcPr>
            <w:tcW w:w="6030" w:type="dxa"/>
          </w:tcPr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Magna Carta – first document to __________________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_____________________________________________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0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The king was _________________ to sign it by</w:t>
            </w:r>
          </w:p>
          <w:p w:rsidR="007D4D24" w:rsidRDefault="007D4D24" w:rsidP="007D4D24">
            <w:p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______________________________________</w:t>
            </w:r>
          </w:p>
          <w:p w:rsidR="007D4D24" w:rsidRDefault="007D4D24" w:rsidP="007D4D2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0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Some rights protected were</w:t>
            </w:r>
          </w:p>
          <w:p w:rsidR="007D4D24" w:rsidRDefault="007D4D24" w:rsidP="007D4D2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1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________________________________</w:t>
            </w:r>
          </w:p>
          <w:p w:rsidR="007D4D24" w:rsidRDefault="007D4D24" w:rsidP="007D4D24">
            <w:pPr>
              <w:pStyle w:val="ListParagraph"/>
              <w:ind w:left="144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1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________________________________</w:t>
            </w:r>
          </w:p>
          <w:p w:rsidR="007D4D24" w:rsidRPr="007D4D24" w:rsidRDefault="007D4D24" w:rsidP="007D4D24">
            <w:p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1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________________________________</w:t>
            </w:r>
          </w:p>
          <w:p w:rsidR="007D4D24" w:rsidRDefault="007D4D24" w:rsidP="007D4D2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4C6ECB">
            <w:pPr>
              <w:pStyle w:val="ListParagraph"/>
              <w:numPr>
                <w:ilvl w:val="0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At first rights limited to  _________________ </w:t>
            </w:r>
          </w:p>
          <w:p w:rsidR="007D4D24" w:rsidRPr="007D4D24" w:rsidRDefault="007D4D24" w:rsidP="007D4D2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______________________________________</w:t>
            </w:r>
          </w:p>
          <w:p w:rsidR="007D4D24" w:rsidRDefault="007D4D24" w:rsidP="007D4D2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B934DE">
            <w:pPr>
              <w:pStyle w:val="ListParagraph"/>
              <w:numPr>
                <w:ilvl w:val="0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Over time, extended to  _________________ </w:t>
            </w:r>
          </w:p>
          <w:p w:rsidR="007D4D24" w:rsidRPr="007D4D24" w:rsidRDefault="007D4D24" w:rsidP="007D4D2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______________________________________</w:t>
            </w:r>
          </w:p>
          <w:p w:rsidR="007D4D24" w:rsidRDefault="007D4D24" w:rsidP="007D4D2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Pr="007D4D24" w:rsidRDefault="007D4D24" w:rsidP="007D4D2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335" w:type="dxa"/>
          </w:tcPr>
          <w:p w:rsidR="007D4D24" w:rsidRDefault="007D4D24" w:rsidP="007D4D2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</w:tc>
      </w:tr>
    </w:tbl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Pr="007D4D24" w:rsidRDefault="007D4D24" w:rsidP="007D4D24">
      <w:pPr>
        <w:contextualSpacing/>
        <w:jc w:val="center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 xml:space="preserve">An Illustration </w:t>
      </w:r>
      <w:r w:rsidRPr="007D4D24">
        <w:rPr>
          <w:rFonts w:eastAsia="Times New Roman" w:cs="Times New Roman"/>
          <w:b/>
          <w:bCs/>
          <w:color w:val="000000"/>
          <w:sz w:val="22"/>
        </w:rPr>
        <w:t>of King John signing Magna Carta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6565"/>
      </w:tblGrid>
      <w:tr w:rsidR="007D4D24" w:rsidTr="007D4D24">
        <w:tc>
          <w:tcPr>
            <w:tcW w:w="4225" w:type="dxa"/>
          </w:tcPr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0609734E" wp14:editId="33991FA6">
                  <wp:extent cx="2413000" cy="3053417"/>
                  <wp:effectExtent l="0" t="0" r="6350" b="0"/>
                  <wp:docPr id="4" name="Picture 4" descr="https://lh4.googleusercontent.com/p9URHxdKAY_bXbiBJS7dwJq7-N9CTCiPnH7LrxYV-mRhXh13Bn6VE0zHxc4iLFM_U2gvKST2AIVzt4sTNbdQL36b-iOHvH5wYnlJuTPvImTLMMtBx1qVOU1SeZ2k0OY7flitV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p9URHxdKAY_bXbiBJS7dwJq7-N9CTCiPnH7LrxYV-mRhXh13Bn6VE0zHxc4iLFM_U2gvKST2AIVzt4sTNbdQL36b-iOHvH5wYnlJuTPvImTLMMtBx1qVOU1SeZ2k0OY7flitV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992" cy="306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5" w:type="dxa"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Examine the people</w:t>
            </w:r>
          </w:p>
          <w:p w:rsidR="007D4D24" w:rsidRPr="007D4D24" w:rsidRDefault="007D4D24" w:rsidP="007D4D24">
            <w:pPr>
              <w:numPr>
                <w:ilvl w:val="0"/>
                <w:numId w:val="12"/>
              </w:numPr>
              <w:ind w:left="360"/>
              <w:contextualSpacing/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Describe the message the baron’s body language is sending.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sz w:val="22"/>
              </w:rPr>
              <w:br/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numPr>
                <w:ilvl w:val="0"/>
                <w:numId w:val="13"/>
              </w:numPr>
              <w:ind w:left="360"/>
              <w:contextualSpacing/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 xml:space="preserve">Describe the message the king’s body </w:t>
            </w:r>
            <w:r w:rsidR="001948EE" w:rsidRPr="007D4D24">
              <w:rPr>
                <w:rFonts w:eastAsia="Times New Roman" w:cs="Times New Roman"/>
                <w:color w:val="000000"/>
                <w:sz w:val="22"/>
              </w:rPr>
              <w:t>language</w:t>
            </w:r>
            <w:r w:rsidRPr="007D4D24">
              <w:rPr>
                <w:rFonts w:eastAsia="Times New Roman" w:cs="Times New Roman"/>
                <w:color w:val="000000"/>
                <w:sz w:val="22"/>
              </w:rPr>
              <w:t xml:space="preserve"> is sending.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sz w:val="22"/>
              </w:rPr>
              <w:br/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numPr>
                <w:ilvl w:val="0"/>
                <w:numId w:val="14"/>
              </w:numPr>
              <w:ind w:left="360"/>
              <w:contextualSpacing/>
              <w:textAlignment w:val="baseline"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What message does thi</w:t>
            </w:r>
            <w:r w:rsidR="001948EE">
              <w:rPr>
                <w:rFonts w:eastAsia="Times New Roman" w:cs="Times New Roman"/>
                <w:color w:val="000000"/>
                <w:sz w:val="22"/>
              </w:rPr>
              <w:t>s painting send about what Magna C</w:t>
            </w:r>
            <w:r w:rsidRPr="007D4D24">
              <w:rPr>
                <w:rFonts w:eastAsia="Times New Roman" w:cs="Times New Roman"/>
                <w:color w:val="000000"/>
                <w:sz w:val="22"/>
              </w:rPr>
              <w:t xml:space="preserve">arta does </w:t>
            </w:r>
            <w:r w:rsidR="001948EE">
              <w:rPr>
                <w:rFonts w:eastAsia="Times New Roman" w:cs="Times New Roman"/>
                <w:color w:val="000000"/>
                <w:sz w:val="22"/>
              </w:rPr>
              <w:t>t</w:t>
            </w:r>
            <w:r w:rsidRPr="007D4D24">
              <w:rPr>
                <w:rFonts w:eastAsia="Times New Roman" w:cs="Times New Roman"/>
                <w:color w:val="000000"/>
                <w:sz w:val="22"/>
              </w:rPr>
              <w:t xml:space="preserve">o the king’s power? 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</w:tr>
    </w:tbl>
    <w:p w:rsidR="007D4D24" w:rsidRDefault="007D4D24" w:rsidP="007D4D24">
      <w:pPr>
        <w:ind w:left="100" w:right="140" w:hanging="10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Pr="007D4D24" w:rsidRDefault="007D4D24" w:rsidP="007D4D24">
      <w:pPr>
        <w:tabs>
          <w:tab w:val="num" w:pos="1180"/>
        </w:tabs>
        <w:ind w:left="100" w:right="140" w:hanging="100"/>
        <w:contextualSpacing/>
        <w:rPr>
          <w:rFonts w:eastAsia="Times New Roman" w:cs="Times New Roman"/>
          <w:color w:val="000000"/>
          <w:sz w:val="22"/>
        </w:rPr>
      </w:pPr>
      <w:r w:rsidRPr="007D4D24">
        <w:rPr>
          <w:rFonts w:eastAsia="Times New Roman" w:cs="Times New Roman"/>
          <w:b/>
          <w:bCs/>
          <w:color w:val="000000"/>
          <w:sz w:val="22"/>
        </w:rPr>
        <w:t>What Did Magna Carta Actually Say?</w:t>
      </w:r>
      <w:r>
        <w:rPr>
          <w:rFonts w:eastAsia="Times New Roman" w:cs="Times New Roman"/>
          <w:b/>
          <w:bCs/>
          <w:color w:val="000000"/>
          <w:sz w:val="22"/>
        </w:rPr>
        <w:t xml:space="preserve"> Examine the table below. </w:t>
      </w:r>
      <w:r w:rsidRPr="007D4D24">
        <w:rPr>
          <w:rFonts w:eastAsia="Times New Roman" w:cs="Times New Roman"/>
          <w:color w:val="000000"/>
          <w:sz w:val="22"/>
        </w:rPr>
        <w:t xml:space="preserve">Draw a line between </w:t>
      </w:r>
      <w:r>
        <w:rPr>
          <w:rFonts w:eastAsia="Times New Roman" w:cs="Times New Roman"/>
          <w:color w:val="000000"/>
          <w:sz w:val="22"/>
        </w:rPr>
        <w:t>each</w:t>
      </w:r>
      <w:r w:rsidRPr="007D4D24">
        <w:rPr>
          <w:rFonts w:eastAsia="Times New Roman" w:cs="Times New Roman"/>
          <w:color w:val="000000"/>
          <w:sz w:val="22"/>
        </w:rPr>
        <w:t xml:space="preserve"> complaint and the </w:t>
      </w:r>
      <w:r>
        <w:rPr>
          <w:rFonts w:eastAsia="Times New Roman" w:cs="Times New Roman"/>
          <w:color w:val="000000"/>
          <w:sz w:val="22"/>
        </w:rPr>
        <w:t xml:space="preserve">words in Magna Carta that show the king listened to the </w:t>
      </w:r>
      <w:r w:rsidR="001948EE">
        <w:rPr>
          <w:rFonts w:eastAsia="Times New Roman" w:cs="Times New Roman"/>
          <w:color w:val="000000"/>
          <w:sz w:val="22"/>
        </w:rPr>
        <w:t>barons ‘complaint</w:t>
      </w:r>
      <w:r w:rsidRPr="007D4D24">
        <w:rPr>
          <w:rFonts w:eastAsia="Times New Roman" w:cs="Times New Roman"/>
          <w:color w:val="000000"/>
          <w:sz w:val="22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0"/>
        <w:gridCol w:w="2069"/>
        <w:gridCol w:w="4581"/>
      </w:tblGrid>
      <w:tr w:rsidR="007D4D24" w:rsidRPr="007D4D24" w:rsidTr="001948EE">
        <w:trPr>
          <w:trHeight w:val="233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The barons’ complaints</w:t>
            </w:r>
          </w:p>
        </w:tc>
        <w:tc>
          <w:tcPr>
            <w:tcW w:w="206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b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Terms of Magna Carta</w:t>
            </w:r>
          </w:p>
        </w:tc>
      </w:tr>
      <w:tr w:rsidR="007D4D24" w:rsidRPr="007D4D24" w:rsidTr="007D4D24">
        <w:trPr>
          <w:trHeight w:val="737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1. John takes hostages from us. He says he will kill them if we rebel.</w:t>
            </w:r>
          </w:p>
        </w:tc>
        <w:tc>
          <w:tcPr>
            <w:tcW w:w="2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Clause 1: the English church will be free. The king must not interfere (mess) with the church.</w:t>
            </w:r>
          </w:p>
        </w:tc>
      </w:tr>
      <w:tr w:rsidR="007D4D24" w:rsidRPr="007D4D24" w:rsidTr="007D4D24">
        <w:trPr>
          <w:trHeight w:val="773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2. John refused to accept the Pope’s choice to be the new Archbishop of Canterbury. The Pope shut all the churches in England.</w:t>
            </w:r>
          </w:p>
        </w:tc>
        <w:tc>
          <w:tcPr>
            <w:tcW w:w="2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Clause 2. When a baron inherits land he will not have to pay more than £100 to the king.</w:t>
            </w:r>
          </w:p>
        </w:tc>
      </w:tr>
      <w:tr w:rsidR="007D4D24" w:rsidRPr="007D4D24" w:rsidTr="007D4D24">
        <w:trPr>
          <w:trHeight w:val="791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3. John has used the law to ruin people. He locks them up and takes away their property.</w:t>
            </w:r>
          </w:p>
        </w:tc>
        <w:tc>
          <w:tcPr>
            <w:tcW w:w="2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Clause 12. The King will not demand taxes without the agreement of his bishops and barons.</w:t>
            </w:r>
          </w:p>
        </w:tc>
      </w:tr>
      <w:tr w:rsidR="007D4D24" w:rsidRPr="007D4D24" w:rsidTr="007D4D24">
        <w:trPr>
          <w:trHeight w:val="809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4. John makes us pay huge fines (thousands of pounds) when we inherit land.</w:t>
            </w:r>
          </w:p>
        </w:tc>
        <w:tc>
          <w:tcPr>
            <w:tcW w:w="2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Clause 21. Barons will only be fined after a proper trial. the fine should match the crime.</w:t>
            </w:r>
          </w:p>
        </w:tc>
      </w:tr>
      <w:tr w:rsidR="007D4D24" w:rsidRPr="007D4D24" w:rsidTr="007D4D24">
        <w:trPr>
          <w:trHeight w:val="809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5. How can we trust John to keep his promises? He breaks every promise he makes.</w:t>
            </w:r>
          </w:p>
        </w:tc>
        <w:tc>
          <w:tcPr>
            <w:tcW w:w="2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Clause 39: No freeman will be arrested, imprisoned or have his property taken without a fair trial.</w:t>
            </w:r>
          </w:p>
        </w:tc>
      </w:tr>
      <w:tr w:rsidR="007D4D24" w:rsidRPr="007D4D24" w:rsidTr="007D4D24">
        <w:trPr>
          <w:trHeight w:val="485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6. John demands more and more taxes, but he never asks us.</w:t>
            </w:r>
          </w:p>
        </w:tc>
        <w:tc>
          <w:tcPr>
            <w:tcW w:w="20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Clause 49. The king will return all hostages given to him by the barons.</w:t>
            </w:r>
          </w:p>
        </w:tc>
      </w:tr>
      <w:tr w:rsidR="007D4D24" w:rsidRPr="007D4D24" w:rsidTr="001948EE">
        <w:trPr>
          <w:trHeight w:val="863"/>
        </w:trPr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7. If John thinks we are being disloyal he makes us pay a huge fine. He keeps us in debt to him so we can’t rebel.</w:t>
            </w:r>
          </w:p>
        </w:tc>
        <w:tc>
          <w:tcPr>
            <w:tcW w:w="2069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7D4D24" w:rsidRPr="007D4D24" w:rsidRDefault="007D4D24" w:rsidP="007D4D24">
            <w:pPr>
              <w:ind w:left="200" w:right="10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Clause 50. All foreign advisers will lose their jobs.</w:t>
            </w:r>
          </w:p>
        </w:tc>
      </w:tr>
    </w:tbl>
    <w:p w:rsidR="007D4D24" w:rsidRPr="007D4D24" w:rsidRDefault="007D4D24" w:rsidP="007D4D24">
      <w:pPr>
        <w:contextualSpacing/>
        <w:rPr>
          <w:rFonts w:eastAsia="Times New Roman" w:cs="Times New Roman"/>
          <w:sz w:val="22"/>
        </w:rPr>
      </w:pPr>
    </w:p>
    <w:p w:rsidR="007D4D24" w:rsidRPr="007D4D24" w:rsidRDefault="007D4D24" w:rsidP="007D4D24">
      <w:pPr>
        <w:contextualSpacing/>
        <w:rPr>
          <w:rFonts w:eastAsia="Times New Roman" w:cs="Times New Roman"/>
          <w:sz w:val="22"/>
        </w:rPr>
      </w:pPr>
      <w:r>
        <w:rPr>
          <w:rFonts w:eastAsia="Times New Roman" w:cs="Times New Roman"/>
          <w:sz w:val="22"/>
        </w:rPr>
        <w:br/>
      </w:r>
    </w:p>
    <w:p w:rsidR="007D4D24" w:rsidRPr="007D4D24" w:rsidRDefault="007D4D24" w:rsidP="007D4D24">
      <w:pPr>
        <w:ind w:right="140"/>
        <w:contextualSpacing/>
        <w:rPr>
          <w:rFonts w:eastAsia="Times New Roman" w:cs="Times New Roman"/>
          <w:sz w:val="22"/>
        </w:rPr>
      </w:pPr>
      <w:r w:rsidRPr="007D4D24">
        <w:rPr>
          <w:rFonts w:eastAsia="Times New Roman" w:cs="Times New Roman"/>
          <w:b/>
          <w:bCs/>
          <w:color w:val="000000"/>
          <w:sz w:val="22"/>
        </w:rPr>
        <w:lastRenderedPageBreak/>
        <w:t>An Interview with David Rubenstein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3"/>
        <w:gridCol w:w="6867"/>
      </w:tblGrid>
      <w:tr w:rsidR="007D4D24" w:rsidRPr="007D4D24" w:rsidTr="007D4D2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>
                  <wp:extent cx="2269067" cy="2584865"/>
                  <wp:effectExtent l="0" t="0" r="0" b="6350"/>
                  <wp:docPr id="2" name="Picture 2" descr="https://lh4.googleusercontent.com/WlMXnjUY3UiqI5Ob8PvchA-lrtNebJ8VedzA26WOfrC8dw15TYOcsF_PfDTgq-KwWmRtacGS0nonUN-RedELs9sqZ_SnIPRlX9qrx7w-xCENJ177k14RV6h7cYXlt3iy_9XPV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WlMXnjUY3UiqI5Ob8PvchA-lrtNebJ8VedzA26WOfrC8dw15TYOcsF_PfDTgq-KwWmRtacGS0nonUN-RedELs9sqZ_SnIPRlX9qrx7w-xCENJ177k14RV6h7cYXlt3iy_9XPV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53" cy="259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 xml:space="preserve">This is David Rubenstein. In 2007, he bought the last privately owned copy of Magna Carta (the 1297 version) at </w:t>
            </w:r>
            <w:r w:rsidR="001948EE" w:rsidRPr="007D4D24">
              <w:rPr>
                <w:rFonts w:eastAsia="Times New Roman" w:cs="Times New Roman"/>
                <w:color w:val="000000"/>
                <w:sz w:val="22"/>
              </w:rPr>
              <w:t>Sotheby’s</w:t>
            </w:r>
            <w:r w:rsidRPr="007D4D24">
              <w:rPr>
                <w:rFonts w:eastAsia="Times New Roman" w:cs="Times New Roman"/>
                <w:color w:val="000000"/>
                <w:sz w:val="22"/>
              </w:rPr>
              <w:t xml:space="preserve"> Auction House.  According to the </w:t>
            </w:r>
            <w:r w:rsidRPr="007D4D24">
              <w:rPr>
                <w:rFonts w:eastAsia="Times New Roman" w:cs="Times New Roman"/>
                <w:i/>
                <w:color w:val="000000"/>
                <w:sz w:val="22"/>
              </w:rPr>
              <w:t>Forbes</w:t>
            </w:r>
            <w:r w:rsidRPr="007D4D24">
              <w:rPr>
                <w:rFonts w:eastAsia="Times New Roman" w:cs="Times New Roman"/>
                <w:color w:val="000000"/>
                <w:sz w:val="22"/>
              </w:rPr>
              <w:t xml:space="preserve"> ranking of the wealthiest people in America, 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Rubenstein, an investment banker, </w:t>
            </w:r>
            <w:r w:rsidRPr="007D4D24">
              <w:rPr>
                <w:rFonts w:eastAsia="Times New Roman" w:cs="Times New Roman"/>
                <w:color w:val="000000"/>
                <w:sz w:val="22"/>
              </w:rPr>
              <w:t xml:space="preserve"> has a net worth of $2.5 billion. </w:t>
            </w:r>
          </w:p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Listen to him describe how he came to buy Magna Carta.</w:t>
            </w:r>
          </w:p>
          <w:p w:rsidR="007D4D24" w:rsidRDefault="004A2C1C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hyperlink r:id="rId7" w:history="1">
              <w:r w:rsidR="007D4D24" w:rsidRPr="007D4D24">
                <w:rPr>
                  <w:rFonts w:eastAsia="Times New Roman" w:cs="Times New Roman"/>
                  <w:b/>
                  <w:bCs/>
                  <w:color w:val="1155CC"/>
                  <w:sz w:val="22"/>
                  <w:u w:val="single"/>
                </w:rPr>
                <w:t>https://www.youtube.com/watch?v=NgwSyPUJVo0</w:t>
              </w:r>
            </w:hyperlink>
          </w:p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numPr>
                <w:ilvl w:val="0"/>
                <w:numId w:val="21"/>
              </w:numPr>
              <w:ind w:right="140"/>
              <w:contextualSpacing/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How much do you think he paid for ‘the most famous document in history?’ Star your answer.</w:t>
            </w:r>
          </w:p>
          <w:p w:rsidR="007D4D24" w:rsidRPr="007D4D24" w:rsidRDefault="007D4D24" w:rsidP="007D4D24">
            <w:pPr>
              <w:numPr>
                <w:ilvl w:val="1"/>
                <w:numId w:val="21"/>
              </w:numPr>
              <w:ind w:right="140"/>
              <w:contextualSpacing/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$ 22,000</w:t>
            </w:r>
          </w:p>
          <w:p w:rsidR="007D4D24" w:rsidRPr="007D4D24" w:rsidRDefault="007D4D24" w:rsidP="007D4D24">
            <w:pPr>
              <w:numPr>
                <w:ilvl w:val="1"/>
                <w:numId w:val="21"/>
              </w:numPr>
              <w:ind w:right="140"/>
              <w:contextualSpacing/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$ 2.2 million</w:t>
            </w:r>
          </w:p>
          <w:p w:rsidR="007D4D24" w:rsidRPr="007D4D24" w:rsidRDefault="007D4D24" w:rsidP="007D4D24">
            <w:pPr>
              <w:numPr>
                <w:ilvl w:val="1"/>
                <w:numId w:val="21"/>
              </w:numPr>
              <w:ind w:right="140"/>
              <w:contextualSpacing/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$ 22 million</w:t>
            </w:r>
          </w:p>
          <w:p w:rsidR="007D4D24" w:rsidRPr="007D4D24" w:rsidRDefault="007D4D24" w:rsidP="007D4D24">
            <w:pPr>
              <w:numPr>
                <w:ilvl w:val="1"/>
                <w:numId w:val="21"/>
              </w:numPr>
              <w:ind w:right="140"/>
              <w:contextualSpacing/>
              <w:textAlignment w:val="baseline"/>
              <w:rPr>
                <w:rFonts w:eastAsia="Times New Roman" w:cs="Times New Roman"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$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</w:t>
            </w:r>
            <w:r w:rsidRPr="007D4D24">
              <w:rPr>
                <w:rFonts w:eastAsia="Times New Roman" w:cs="Times New Roman"/>
                <w:color w:val="000000"/>
                <w:sz w:val="22"/>
              </w:rPr>
              <w:t>22 billion</w:t>
            </w:r>
          </w:p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</w:tr>
    </w:tbl>
    <w:p w:rsidR="007D4D24" w:rsidRPr="007D4D24" w:rsidRDefault="007D4D24" w:rsidP="007D4D24">
      <w:pPr>
        <w:contextualSpacing/>
        <w:rPr>
          <w:rFonts w:eastAsia="Times New Roman" w:cs="Times New Roman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Step 2 – Parliament grows. Textbook p. 103</w:t>
      </w:r>
    </w:p>
    <w:p w:rsidR="007D4D24" w:rsidRDefault="007D4D24" w:rsidP="007D4D24">
      <w:pPr>
        <w:contextualSpacing/>
        <w:rPr>
          <w:rFonts w:eastAsia="Times New Roman" w:cs="Times New Roman"/>
          <w:b/>
          <w:bCs/>
          <w:color w:val="000000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Read the section on “Parliament” and complete the notes.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030"/>
        <w:gridCol w:w="2335"/>
      </w:tblGrid>
      <w:tr w:rsidR="007D4D24" w:rsidTr="00A446F4">
        <w:tc>
          <w:tcPr>
            <w:tcW w:w="2425" w:type="dxa"/>
          </w:tcPr>
          <w:p w:rsidR="007D4D24" w:rsidRDefault="007D4D24" w:rsidP="00A446F4">
            <w:pPr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Questions</w:t>
            </w:r>
          </w:p>
        </w:tc>
        <w:tc>
          <w:tcPr>
            <w:tcW w:w="6030" w:type="dxa"/>
          </w:tcPr>
          <w:p w:rsidR="007D4D24" w:rsidRDefault="007D4D24" w:rsidP="00A446F4">
            <w:pPr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Notes – Main Idea and Details</w:t>
            </w:r>
          </w:p>
        </w:tc>
        <w:tc>
          <w:tcPr>
            <w:tcW w:w="2335" w:type="dxa"/>
          </w:tcPr>
          <w:p w:rsidR="007D4D24" w:rsidRDefault="007D4D24" w:rsidP="00A446F4">
            <w:pPr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Additions, Corrections</w:t>
            </w:r>
          </w:p>
        </w:tc>
      </w:tr>
      <w:tr w:rsidR="007D4D24" w:rsidTr="00A446F4">
        <w:tc>
          <w:tcPr>
            <w:tcW w:w="2425" w:type="dxa"/>
          </w:tcPr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What important part of a democratic government developed in Britain due to Magna Carta?</w:t>
            </w: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Describe this part of the British government.</w:t>
            </w: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This part of the government was powerful. What was its greatest power.</w:t>
            </w:r>
          </w:p>
        </w:tc>
        <w:tc>
          <w:tcPr>
            <w:tcW w:w="6030" w:type="dxa"/>
          </w:tcPr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The ____________________________ of Noblemen </w:t>
            </w: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created by Magna Carta grew into P_________________. </w:t>
            </w:r>
          </w:p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pStyle w:val="ListParagraph"/>
              <w:numPr>
                <w:ilvl w:val="0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P________________ is the name of the British</w:t>
            </w:r>
          </w:p>
          <w:p w:rsidR="007D4D24" w:rsidRDefault="007D4D24" w:rsidP="00A446F4">
            <w:p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legislature.</w:t>
            </w:r>
          </w:p>
          <w:p w:rsidR="007D4D24" w:rsidRDefault="007D4D24" w:rsidP="007D4D24">
            <w:p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pStyle w:val="ListParagraph"/>
              <w:numPr>
                <w:ilvl w:val="0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It has two houses</w:t>
            </w:r>
          </w:p>
          <w:p w:rsidR="007D4D24" w:rsidRDefault="007D4D24" w:rsidP="007D4D2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1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A House of ________________________</w:t>
            </w:r>
          </w:p>
          <w:p w:rsidR="007D4D24" w:rsidRDefault="007D4D24" w:rsidP="007D4D24">
            <w:pPr>
              <w:pStyle w:val="ListParagraph"/>
              <w:ind w:left="144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2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Member are all n___________________</w:t>
            </w:r>
          </w:p>
          <w:p w:rsidR="007D4D24" w:rsidRDefault="007D4D24" w:rsidP="00A446F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pStyle w:val="ListParagraph"/>
              <w:numPr>
                <w:ilvl w:val="1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A House of ________________________</w:t>
            </w:r>
          </w:p>
          <w:p w:rsidR="007D4D24" w:rsidRPr="007D4D24" w:rsidRDefault="007D4D24" w:rsidP="007D4D2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2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Members are e______________________</w:t>
            </w:r>
          </w:p>
          <w:p w:rsidR="007D4D24" w:rsidRPr="007D4D24" w:rsidRDefault="007D4D24" w:rsidP="007D4D24">
            <w:p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pStyle w:val="ListParagraph"/>
              <w:numPr>
                <w:ilvl w:val="0"/>
                <w:numId w:val="23"/>
              </w:num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Parliament’s greatest power was</w:t>
            </w:r>
          </w:p>
          <w:p w:rsidR="007D4D24" w:rsidRDefault="007D4D24" w:rsidP="007D4D2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_____________________</w:t>
            </w: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 xml:space="preserve">_______ </w:t>
            </w:r>
          </w:p>
          <w:p w:rsidR="007D4D24" w:rsidRPr="007D4D24" w:rsidRDefault="007D4D24" w:rsidP="00A446F4">
            <w:pPr>
              <w:pStyle w:val="ListParagraph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A446F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______________________________________</w:t>
            </w:r>
          </w:p>
          <w:p w:rsidR="007D4D24" w:rsidRDefault="007D4D24" w:rsidP="007D4D24">
            <w:pPr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Pr="007D4D24" w:rsidRDefault="007D4D24" w:rsidP="00A446F4">
            <w:pPr>
              <w:ind w:left="720"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2335" w:type="dxa"/>
          </w:tcPr>
          <w:p w:rsidR="007D4D24" w:rsidRDefault="007D4D24" w:rsidP="00A446F4">
            <w:pPr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</w:tc>
      </w:tr>
    </w:tbl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Pr="004A2C1C" w:rsidRDefault="007D4D24" w:rsidP="007D4D24">
      <w:pPr>
        <w:ind w:right="140"/>
        <w:contextualSpacing/>
        <w:rPr>
          <w:rFonts w:eastAsia="Times New Roman" w:cs="Times New Roman"/>
          <w:bCs/>
          <w:color w:val="000000"/>
          <w:sz w:val="22"/>
        </w:rPr>
      </w:pPr>
      <w:r w:rsidRPr="004A2C1C">
        <w:rPr>
          <w:rFonts w:eastAsia="Times New Roman" w:cs="Times New Roman"/>
          <w:bCs/>
          <w:color w:val="000000"/>
          <w:sz w:val="22"/>
        </w:rPr>
        <w:t xml:space="preserve">Step 3 – As the power of the Parliament </w:t>
      </w:r>
      <w:r w:rsidR="004A2C1C" w:rsidRPr="004A2C1C">
        <w:rPr>
          <w:rFonts w:eastAsia="Times New Roman" w:cs="Times New Roman"/>
          <w:bCs/>
          <w:color w:val="000000"/>
          <w:sz w:val="22"/>
        </w:rPr>
        <w:t>grew</w:t>
      </w:r>
      <w:r w:rsidRPr="004A2C1C">
        <w:rPr>
          <w:rFonts w:eastAsia="Times New Roman" w:cs="Times New Roman"/>
          <w:bCs/>
          <w:color w:val="000000"/>
          <w:sz w:val="22"/>
        </w:rPr>
        <w:t>, the King and Parliament battle</w:t>
      </w:r>
      <w:r w:rsidR="004A2C1C" w:rsidRPr="004A2C1C">
        <w:rPr>
          <w:rFonts w:eastAsia="Times New Roman" w:cs="Times New Roman"/>
          <w:bCs/>
          <w:color w:val="000000"/>
          <w:sz w:val="22"/>
        </w:rPr>
        <w:t>d to see who was</w:t>
      </w:r>
      <w:r w:rsidRPr="004A2C1C">
        <w:rPr>
          <w:rFonts w:eastAsia="Times New Roman" w:cs="Times New Roman"/>
          <w:bCs/>
          <w:color w:val="000000"/>
          <w:sz w:val="22"/>
        </w:rPr>
        <w:t xml:space="preserve"> the most powerful. </w:t>
      </w:r>
    </w:p>
    <w:p w:rsidR="007D4D24" w:rsidRPr="007D4D24" w:rsidRDefault="007D4D24" w:rsidP="007D4D24">
      <w:pPr>
        <w:ind w:right="140"/>
        <w:contextualSpacing/>
        <w:rPr>
          <w:rFonts w:eastAsia="Times New Roman" w:cs="Times New Roman"/>
          <w:sz w:val="22"/>
        </w:rPr>
      </w:pPr>
      <w:r w:rsidRPr="004A2C1C">
        <w:rPr>
          <w:rFonts w:eastAsia="Times New Roman" w:cs="Times New Roman"/>
          <w:bCs/>
          <w:color w:val="000000"/>
          <w:sz w:val="22"/>
        </w:rPr>
        <w:t xml:space="preserve">Read p.  103, to complete the notes on the </w:t>
      </w:r>
      <w:r w:rsidRPr="004A2C1C">
        <w:rPr>
          <w:rFonts w:eastAsia="Times New Roman" w:cs="Times New Roman"/>
          <w:b/>
          <w:bCs/>
          <w:color w:val="000000"/>
          <w:sz w:val="22"/>
        </w:rPr>
        <w:t>English Civil War.</w:t>
      </w:r>
      <w:r>
        <w:rPr>
          <w:rFonts w:eastAsia="Times New Roman" w:cs="Times New Roman"/>
          <w:b/>
          <w:bCs/>
          <w:color w:val="000000"/>
          <w:sz w:val="22"/>
        </w:rPr>
        <w:t xml:space="preserve"> </w:t>
      </w:r>
    </w:p>
    <w:tbl>
      <w:tblPr>
        <w:tblW w:w="107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0"/>
        <w:gridCol w:w="6120"/>
        <w:gridCol w:w="2250"/>
      </w:tblGrid>
      <w:tr w:rsidR="007D4D24" w:rsidRPr="007D4D24" w:rsidTr="007D4D24">
        <w:trPr>
          <w:trHeight w:val="447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Questions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Notes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– Main Ideas and Details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Additions Corrections</w:t>
            </w:r>
          </w:p>
        </w:tc>
      </w:tr>
      <w:tr w:rsidR="007D4D24" w:rsidRPr="007D4D24" w:rsidTr="007D4D24">
        <w:trPr>
          <w:trHeight w:val="312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What event was caused by the battle for power between the Parliament and the King?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What did the Parliament do to the king?</w:t>
            </w:r>
            <w:r w:rsidRPr="007D4D24">
              <w:rPr>
                <w:rFonts w:eastAsia="Times New Roman" w:cs="Times New Roman"/>
                <w:sz w:val="22"/>
              </w:rPr>
              <w:br/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 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In the 1640s, the King and Parliament battle for power led to </w:t>
            </w: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________________________________________________</w:t>
            </w: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0"/>
                <w:numId w:val="24"/>
              </w:numPr>
              <w:ind w:right="14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 xml:space="preserve">__________________________ won and </w:t>
            </w:r>
          </w:p>
          <w:p w:rsid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_____________________ the king!</w:t>
            </w:r>
          </w:p>
          <w:p w:rsidR="007D4D24" w:rsidRDefault="007D4D24" w:rsidP="007D4D24">
            <w:pPr>
              <w:ind w:right="140"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0"/>
                <w:numId w:val="24"/>
              </w:numPr>
              <w:ind w:right="14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 xml:space="preserve">__________________________ ruled for  </w:t>
            </w:r>
          </w:p>
          <w:p w:rsid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______years without a king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Note – </w:t>
            </w:r>
          </w:p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 xml:space="preserve">Many American colonies already </w:t>
            </w:r>
            <w:r w:rsidR="001948EE">
              <w:rPr>
                <w:rFonts w:eastAsia="Times New Roman" w:cs="Times New Roman"/>
                <w:color w:val="000000"/>
                <w:sz w:val="22"/>
              </w:rPr>
              <w:t>existed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at this time!</w:t>
            </w:r>
          </w:p>
        </w:tc>
      </w:tr>
    </w:tbl>
    <w:p w:rsidR="007D4D24" w:rsidRPr="007D4D24" w:rsidRDefault="007D4D24" w:rsidP="007D4D24">
      <w:pPr>
        <w:ind w:right="140"/>
        <w:contextualSpacing/>
        <w:rPr>
          <w:rFonts w:eastAsia="Times New Roman" w:cs="Times New Roman"/>
          <w:sz w:val="22"/>
        </w:rPr>
      </w:pPr>
      <w:r w:rsidRPr="007D4D24">
        <w:rPr>
          <w:rFonts w:eastAsia="Times New Roman" w:cs="Times New Roman"/>
          <w:color w:val="000000"/>
          <w:sz w:val="22"/>
        </w:rPr>
        <w:t> </w:t>
      </w:r>
    </w:p>
    <w:p w:rsidR="007D4D24" w:rsidRPr="004A2C1C" w:rsidRDefault="007D4D24" w:rsidP="007D4D24">
      <w:pPr>
        <w:ind w:right="140"/>
        <w:contextualSpacing/>
        <w:rPr>
          <w:rFonts w:eastAsia="Times New Roman" w:cs="Times New Roman"/>
          <w:bCs/>
          <w:color w:val="000000"/>
          <w:sz w:val="22"/>
        </w:rPr>
      </w:pPr>
      <w:r w:rsidRPr="004A2C1C">
        <w:rPr>
          <w:rFonts w:eastAsia="Times New Roman" w:cs="Times New Roman"/>
          <w:bCs/>
          <w:color w:val="000000"/>
          <w:sz w:val="22"/>
        </w:rPr>
        <w:t xml:space="preserve">Read pp. 103-104, to complete notes on </w:t>
      </w:r>
      <w:r w:rsidRPr="004A2C1C">
        <w:rPr>
          <w:rFonts w:eastAsia="Times New Roman" w:cs="Times New Roman"/>
          <w:b/>
          <w:bCs/>
          <w:color w:val="000000"/>
          <w:sz w:val="22"/>
        </w:rPr>
        <w:t>the Glorious Revolution and English Bill of Rights.</w:t>
      </w:r>
    </w:p>
    <w:tbl>
      <w:tblPr>
        <w:tblW w:w="107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0"/>
        <w:gridCol w:w="6120"/>
        <w:gridCol w:w="2250"/>
      </w:tblGrid>
      <w:tr w:rsidR="007D4D24" w:rsidRPr="007D4D24" w:rsidTr="00A446F4">
        <w:trPr>
          <w:trHeight w:val="447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A446F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Questions</w:t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A446F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Notes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– Main Ideas and Details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A446F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Additions Corrections</w:t>
            </w:r>
          </w:p>
        </w:tc>
      </w:tr>
      <w:tr w:rsidR="007D4D24" w:rsidRPr="007D4D24" w:rsidTr="00A446F4">
        <w:trPr>
          <w:trHeight w:val="3120"/>
        </w:trPr>
        <w:tc>
          <w:tcPr>
            <w:tcW w:w="2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Default="007D4D24" w:rsidP="00A446F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A446F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What was the second event that occurred that proved Parliament was more powerful than the king?</w:t>
            </w:r>
            <w:r w:rsidRPr="007D4D24">
              <w:rPr>
                <w:rFonts w:eastAsia="Times New Roman" w:cs="Times New Roman"/>
                <w:sz w:val="22"/>
              </w:rPr>
              <w:t xml:space="preserve"> 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4A2C1C">
            <w:pPr>
              <w:contextualSpacing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What document did the new king and queen have to sign after this event?</w:t>
            </w:r>
            <w:r w:rsidRPr="007D4D24">
              <w:rPr>
                <w:rFonts w:eastAsia="Times New Roman" w:cs="Times New Roman"/>
                <w:sz w:val="22"/>
              </w:rPr>
              <w:br/>
            </w:r>
          </w:p>
        </w:tc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Default="007D4D24" w:rsidP="00A446F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 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In 1688, Parliament shoed how </w:t>
            </w:r>
            <w:r w:rsidR="001948EE">
              <w:rPr>
                <w:rFonts w:eastAsia="Times New Roman" w:cs="Times New Roman"/>
                <w:color w:val="000000"/>
                <w:sz w:val="22"/>
              </w:rPr>
              <w:t>powerful</w:t>
            </w:r>
            <w:r>
              <w:rPr>
                <w:rFonts w:eastAsia="Times New Roman" w:cs="Times New Roman"/>
                <w:color w:val="000000"/>
                <w:sz w:val="22"/>
              </w:rPr>
              <w:t xml:space="preserve"> it was by </w:t>
            </w:r>
          </w:p>
          <w:p w:rsidR="007D4D24" w:rsidRDefault="007D4D24" w:rsidP="00A446F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</w:p>
          <w:p w:rsidR="007D4D24" w:rsidRDefault="007D4D24" w:rsidP="00A446F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r___________________ the king and giving the crown to</w:t>
            </w:r>
          </w:p>
          <w:p w:rsidR="007D4D24" w:rsidRDefault="007D4D24" w:rsidP="00A446F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</w:p>
          <w:p w:rsidR="007D4D24" w:rsidRDefault="007D4D24" w:rsidP="00A446F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his __________________________________________.</w:t>
            </w:r>
          </w:p>
          <w:p w:rsidR="007D4D24" w:rsidRDefault="007D4D24" w:rsidP="00A446F4">
            <w:pPr>
              <w:ind w:right="140"/>
              <w:contextualSpacing/>
              <w:rPr>
                <w:rFonts w:eastAsia="Times New Roman" w:cs="Times New Roman"/>
                <w:color w:val="000000"/>
                <w:sz w:val="22"/>
              </w:rPr>
            </w:pPr>
          </w:p>
          <w:p w:rsidR="007D4D24" w:rsidRDefault="007D4D24" w:rsidP="00A446F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A446F4">
            <w:pPr>
              <w:pStyle w:val="ListParagraph"/>
              <w:numPr>
                <w:ilvl w:val="0"/>
                <w:numId w:val="24"/>
              </w:numPr>
              <w:ind w:right="14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 xml:space="preserve">This event is </w:t>
            </w:r>
            <w:r w:rsidR="001948EE">
              <w:rPr>
                <w:rFonts w:eastAsia="Times New Roman" w:cs="Times New Roman"/>
                <w:sz w:val="22"/>
              </w:rPr>
              <w:t>called</w:t>
            </w:r>
            <w:r>
              <w:rPr>
                <w:rFonts w:eastAsia="Times New Roman" w:cs="Times New Roman"/>
                <w:sz w:val="22"/>
              </w:rPr>
              <w:t xml:space="preserve"> the G ____________________ </w:t>
            </w:r>
          </w:p>
          <w:p w:rsid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R__________________________</w:t>
            </w:r>
          </w:p>
          <w:p w:rsidR="007D4D24" w:rsidRDefault="007D4D24" w:rsidP="00A446F4">
            <w:pPr>
              <w:ind w:right="140"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pStyle w:val="ListParagraph"/>
              <w:numPr>
                <w:ilvl w:val="0"/>
                <w:numId w:val="24"/>
              </w:numPr>
              <w:ind w:right="14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 xml:space="preserve">To keep the throne the new king and queen were </w:t>
            </w:r>
          </w:p>
          <w:p w:rsid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 xml:space="preserve">forced to sign the E__________________ </w:t>
            </w:r>
          </w:p>
          <w:p w:rsid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pStyle w:val="ListParagraph"/>
              <w:ind w:right="140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sz w:val="22"/>
              </w:rPr>
              <w:t>B_____________ of R____________________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A446F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</w:p>
        </w:tc>
      </w:tr>
    </w:tbl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4A2C1C" w:rsidRDefault="004A2C1C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Pr="004A2C1C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  <w:r w:rsidRPr="004A2C1C">
        <w:rPr>
          <w:rFonts w:eastAsia="Times New Roman" w:cs="Times New Roman"/>
          <w:bCs/>
          <w:color w:val="000000"/>
          <w:sz w:val="22"/>
        </w:rPr>
        <w:lastRenderedPageBreak/>
        <w:t xml:space="preserve">What were some </w:t>
      </w:r>
      <w:r w:rsidR="001948EE" w:rsidRPr="004A2C1C">
        <w:rPr>
          <w:rFonts w:eastAsia="Times New Roman" w:cs="Times New Roman"/>
          <w:b/>
          <w:bCs/>
          <w:color w:val="000000"/>
          <w:sz w:val="22"/>
        </w:rPr>
        <w:t>important</w:t>
      </w:r>
      <w:r w:rsidRPr="004A2C1C">
        <w:rPr>
          <w:rFonts w:eastAsia="Times New Roman" w:cs="Times New Roman"/>
          <w:b/>
          <w:bCs/>
          <w:color w:val="000000"/>
          <w:sz w:val="22"/>
        </w:rPr>
        <w:t xml:space="preserve"> rights in the British Bill of Rights?</w:t>
      </w:r>
    </w:p>
    <w:p w:rsidR="007D4D24" w:rsidRPr="004A2C1C" w:rsidRDefault="007D4D24" w:rsidP="007D4D24">
      <w:pPr>
        <w:ind w:right="140"/>
        <w:contextualSpacing/>
        <w:rPr>
          <w:rFonts w:eastAsia="Times New Roman" w:cs="Times New Roman"/>
          <w:sz w:val="22"/>
        </w:rPr>
      </w:pPr>
      <w:r w:rsidRPr="004A2C1C">
        <w:rPr>
          <w:rFonts w:eastAsia="Times New Roman" w:cs="Times New Roman"/>
          <w:bCs/>
          <w:color w:val="000000"/>
          <w:sz w:val="22"/>
        </w:rPr>
        <w:t>Draw a line between the words from the English Bill of Rights and their meaning.</w:t>
      </w:r>
    </w:p>
    <w:tbl>
      <w:tblPr>
        <w:tblW w:w="107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0"/>
        <w:gridCol w:w="1710"/>
        <w:gridCol w:w="4040"/>
      </w:tblGrid>
      <w:tr w:rsidR="007D4D24" w:rsidRPr="007D4D24" w:rsidTr="007D4D24"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jc w:val="center"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Rights in the English Bill of Rights</w:t>
            </w:r>
          </w:p>
        </w:tc>
        <w:tc>
          <w:tcPr>
            <w:tcW w:w="171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7D4D24" w:rsidRPr="007D4D24" w:rsidRDefault="007D4D24" w:rsidP="007D4D24">
            <w:pPr>
              <w:ind w:right="140"/>
              <w:contextualSpacing/>
              <w:jc w:val="center"/>
              <w:rPr>
                <w:rFonts w:eastAsia="Times New Roman" w:cs="Times New Roman"/>
                <w:color w:val="000000"/>
                <w:sz w:val="22"/>
              </w:rPr>
            </w:pP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jc w:val="center"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color w:val="000000"/>
                <w:sz w:val="22"/>
              </w:rPr>
              <w:t>Explanation</w:t>
            </w:r>
          </w:p>
        </w:tc>
      </w:tr>
      <w:tr w:rsidR="007D4D24" w:rsidRPr="007D4D24" w:rsidTr="007D4D24"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Cs w:val="20"/>
              </w:rPr>
            </w:pPr>
            <w:r w:rsidRPr="007D4D24">
              <w:rPr>
                <w:rFonts w:eastAsia="Times New Roman" w:cs="Times New Roman"/>
                <w:color w:val="000000"/>
                <w:szCs w:val="20"/>
              </w:rPr>
              <w:t xml:space="preserve">“The raising or keeping of a standing </w:t>
            </w:r>
            <w:r w:rsidR="001948EE" w:rsidRPr="007D4D24">
              <w:rPr>
                <w:rFonts w:eastAsia="Times New Roman" w:cs="Times New Roman"/>
                <w:color w:val="000000"/>
                <w:szCs w:val="20"/>
              </w:rPr>
              <w:t>army within</w:t>
            </w:r>
            <w:r w:rsidRPr="007D4D24">
              <w:rPr>
                <w:rFonts w:eastAsia="Times New Roman" w:cs="Times New Roman"/>
                <w:color w:val="000000"/>
                <w:szCs w:val="20"/>
              </w:rPr>
              <w:t xml:space="preserve"> the kingdom in a time of peace, unless it be with the consent of Parliament, is against the law; . . . ”</w:t>
            </w:r>
          </w:p>
        </w:tc>
        <w:tc>
          <w:tcPr>
            <w:tcW w:w="17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Cs w:val="20"/>
              </w:rPr>
            </w:pPr>
            <w:r w:rsidRPr="007D4D24">
              <w:rPr>
                <w:rFonts w:eastAsia="Times New Roman" w:cs="Times New Roman"/>
                <w:color w:val="000000"/>
                <w:szCs w:val="20"/>
              </w:rPr>
              <w:t>The king cannot interfere with the right to of the people to elect members of the legislature.</w:t>
            </w:r>
          </w:p>
        </w:tc>
      </w:tr>
      <w:tr w:rsidR="007D4D24" w:rsidRPr="007D4D24" w:rsidTr="007D4D24"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Cs w:val="20"/>
              </w:rPr>
            </w:pPr>
            <w:r w:rsidRPr="007D4D24">
              <w:rPr>
                <w:rFonts w:eastAsia="Times New Roman" w:cs="Times New Roman"/>
                <w:color w:val="000000"/>
                <w:szCs w:val="20"/>
              </w:rPr>
              <w:t>It upheld the right of “habeas corpus.”</w:t>
            </w:r>
          </w:p>
        </w:tc>
        <w:tc>
          <w:tcPr>
            <w:tcW w:w="17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Cs w:val="20"/>
              </w:rPr>
            </w:pPr>
            <w:r w:rsidRPr="007D4D24">
              <w:rPr>
                <w:rFonts w:eastAsia="Times New Roman" w:cs="Times New Roman"/>
                <w:color w:val="000000"/>
                <w:szCs w:val="20"/>
              </w:rPr>
              <w:t>The Parliament must approve of any taxes collected by the king.</w:t>
            </w:r>
          </w:p>
        </w:tc>
      </w:tr>
      <w:tr w:rsidR="007D4D24" w:rsidRPr="007D4D24" w:rsidTr="007D4D24"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Cs w:val="20"/>
              </w:rPr>
            </w:pPr>
            <w:r w:rsidRPr="007D4D24">
              <w:rPr>
                <w:rFonts w:eastAsia="Times New Roman" w:cs="Times New Roman"/>
                <w:color w:val="000000"/>
                <w:szCs w:val="20"/>
              </w:rPr>
              <w:t>“That the levying money for or to the use of he crown . . . . without the consent of Parliament . . . is illegal; . . . “</w:t>
            </w:r>
          </w:p>
        </w:tc>
        <w:tc>
          <w:tcPr>
            <w:tcW w:w="17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Cs w:val="20"/>
              </w:rPr>
            </w:pPr>
            <w:r w:rsidRPr="007D4D24">
              <w:rPr>
                <w:rFonts w:eastAsia="Times New Roman" w:cs="Times New Roman"/>
                <w:color w:val="000000"/>
                <w:szCs w:val="20"/>
              </w:rPr>
              <w:t>The king cannot have an army if there is no war unless Parliament approves.</w:t>
            </w:r>
          </w:p>
        </w:tc>
      </w:tr>
      <w:tr w:rsidR="007D4D24" w:rsidRPr="007D4D24" w:rsidTr="007D4D24">
        <w:tc>
          <w:tcPr>
            <w:tcW w:w="5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Cs w:val="20"/>
              </w:rPr>
            </w:pPr>
            <w:r w:rsidRPr="007D4D24">
              <w:rPr>
                <w:rFonts w:eastAsia="Times New Roman" w:cs="Times New Roman"/>
                <w:color w:val="000000"/>
                <w:szCs w:val="20"/>
              </w:rPr>
              <w:t>“That election of members of Parliament ought to be free; . . . “</w:t>
            </w:r>
          </w:p>
        </w:tc>
        <w:tc>
          <w:tcPr>
            <w:tcW w:w="171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4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Cs w:val="20"/>
              </w:rPr>
            </w:pPr>
            <w:r w:rsidRPr="007D4D24">
              <w:rPr>
                <w:rFonts w:eastAsia="Times New Roman" w:cs="Times New Roman"/>
                <w:color w:val="000000"/>
                <w:szCs w:val="20"/>
              </w:rPr>
              <w:t>The government cannot put a person in jail unless that person has committed a crime.</w:t>
            </w:r>
          </w:p>
        </w:tc>
      </w:tr>
    </w:tbl>
    <w:p w:rsidR="007D4D24" w:rsidRPr="007D4D24" w:rsidRDefault="007D4D24" w:rsidP="007D4D24">
      <w:pPr>
        <w:contextualSpacing/>
        <w:rPr>
          <w:rFonts w:eastAsia="Times New Roman" w:cs="Times New Roman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Just like the people in Britain had Parliament, b</w:t>
      </w:r>
      <w:r w:rsidRPr="007D4D24">
        <w:rPr>
          <w:rFonts w:eastAsia="Times New Roman" w:cs="Times New Roman"/>
          <w:b/>
          <w:bCs/>
          <w:color w:val="000000"/>
          <w:sz w:val="22"/>
        </w:rPr>
        <w:t>y 1760, each of the 13 colonies had a legislature.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D4D24" w:rsidTr="007D4D24">
        <w:tc>
          <w:tcPr>
            <w:tcW w:w="5395" w:type="dxa"/>
          </w:tcPr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noProof/>
                <w:color w:val="000000"/>
                <w:sz w:val="22"/>
                <w:bdr w:val="none" w:sz="0" w:space="0" w:color="auto" w:frame="1"/>
              </w:rPr>
              <w:drawing>
                <wp:inline distT="0" distB="0" distL="0" distR="0" wp14:anchorId="02616BE3" wp14:editId="6E74A7B9">
                  <wp:extent cx="3115734" cy="3858817"/>
                  <wp:effectExtent l="0" t="0" r="8890" b="8890"/>
                  <wp:docPr id="1" name="Picture 1" descr="https://lh6.googleusercontent.com/TVYDuvK76CuSIHgjumCGd7KVHL2kqnl_DcspflTldQUEJTOH5gW1KL8nm3in7bO0nOGJa28147hLR3LSRfbGHTBEM9A-6oiNm06fURvnBlcKBSfE7eAX-VW6kAQC493G-z7YT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TVYDuvK76CuSIHgjumCGd7KVHL2kqnl_DcspflTldQUEJTOH5gW1KL8nm3in7bO0nOGJa28147hLR3LSRfbGHTBEM9A-6oiNm06fURvnBlcKBSfE7eAX-VW6kAQC493G-z7YT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034" cy="388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Use the diagram to answer the following questions.</w:t>
            </w:r>
          </w:p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What is another name for a legislature?</w:t>
            </w: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List three powers the colonial legislature had.</w:t>
            </w: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1.</w:t>
            </w: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2.</w:t>
            </w: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b/>
                <w:bCs/>
                <w:color w:val="000000"/>
                <w:sz w:val="22"/>
              </w:rPr>
            </w:pPr>
          </w:p>
          <w:p w:rsidR="007D4D24" w:rsidRP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</w:rPr>
              <w:t>3.</w:t>
            </w:r>
          </w:p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  <w:p w:rsidR="007D4D24" w:rsidRDefault="007D4D24" w:rsidP="007D4D24">
            <w:pPr>
              <w:ind w:right="140"/>
              <w:contextualSpacing/>
              <w:rPr>
                <w:rFonts w:eastAsia="Times New Roman" w:cs="Times New Roman"/>
                <w:sz w:val="22"/>
              </w:rPr>
            </w:pPr>
          </w:p>
        </w:tc>
      </w:tr>
    </w:tbl>
    <w:p w:rsidR="007D4D24" w:rsidRPr="007D4D24" w:rsidRDefault="007D4D24" w:rsidP="007D4D24">
      <w:pPr>
        <w:ind w:right="140"/>
        <w:contextualSpacing/>
        <w:rPr>
          <w:rFonts w:eastAsia="Times New Roman" w:cs="Times New Roman"/>
          <w:sz w:val="22"/>
        </w:rPr>
      </w:pP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  <w:r w:rsidRPr="007D4D24">
        <w:rPr>
          <w:rFonts w:eastAsia="Times New Roman" w:cs="Times New Roman"/>
          <w:b/>
          <w:bCs/>
          <w:color w:val="000000"/>
          <w:sz w:val="22"/>
        </w:rPr>
        <w:t>In English law, there is a difference bet</w:t>
      </w:r>
      <w:r>
        <w:rPr>
          <w:rFonts w:eastAsia="Times New Roman" w:cs="Times New Roman"/>
          <w:b/>
          <w:bCs/>
          <w:color w:val="000000"/>
          <w:sz w:val="22"/>
        </w:rPr>
        <w:t xml:space="preserve">ween a right and a privilege. </w:t>
      </w:r>
    </w:p>
    <w:p w:rsidR="007D4D24" w:rsidRPr="007D4D24" w:rsidRDefault="007D4D24" w:rsidP="007D4D24">
      <w:pPr>
        <w:pStyle w:val="ListParagraph"/>
        <w:numPr>
          <w:ilvl w:val="0"/>
          <w:numId w:val="24"/>
        </w:numPr>
        <w:ind w:right="140"/>
        <w:rPr>
          <w:rFonts w:eastAsia="Times New Roman" w:cs="Times New Roman"/>
          <w:b/>
          <w:bCs/>
          <w:color w:val="000000"/>
          <w:sz w:val="22"/>
        </w:rPr>
      </w:pPr>
      <w:r w:rsidRPr="007D4D24">
        <w:rPr>
          <w:rFonts w:eastAsia="Times New Roman" w:cs="Times New Roman"/>
          <w:b/>
          <w:bCs/>
          <w:color w:val="000000"/>
          <w:sz w:val="22"/>
        </w:rPr>
        <w:t xml:space="preserve">A privilege </w:t>
      </w:r>
      <w:r>
        <w:rPr>
          <w:rFonts w:eastAsia="Times New Roman" w:cs="Times New Roman"/>
          <w:b/>
          <w:bCs/>
          <w:color w:val="000000"/>
          <w:sz w:val="22"/>
        </w:rPr>
        <w:t xml:space="preserve">a right that the government gives some people and it can be </w:t>
      </w:r>
      <w:r w:rsidRPr="007D4D24">
        <w:rPr>
          <w:rFonts w:eastAsia="Times New Roman" w:cs="Times New Roman"/>
          <w:b/>
          <w:bCs/>
          <w:color w:val="000000"/>
          <w:sz w:val="22"/>
        </w:rPr>
        <w:t xml:space="preserve">taken away. </w:t>
      </w:r>
    </w:p>
    <w:p w:rsidR="007D4D24" w:rsidRPr="007D4D24" w:rsidRDefault="007D4D24" w:rsidP="007D4D24">
      <w:pPr>
        <w:pStyle w:val="ListParagraph"/>
        <w:numPr>
          <w:ilvl w:val="0"/>
          <w:numId w:val="24"/>
        </w:numPr>
        <w:ind w:right="140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H</w:t>
      </w:r>
      <w:r w:rsidRPr="007D4D24">
        <w:rPr>
          <w:rFonts w:eastAsia="Times New Roman" w:cs="Times New Roman"/>
          <w:b/>
          <w:bCs/>
          <w:color w:val="000000"/>
          <w:sz w:val="22"/>
        </w:rPr>
        <w:t>uman beings are born with certain rights. </w:t>
      </w:r>
    </w:p>
    <w:p w:rsidR="007D4D24" w:rsidRPr="007D4D24" w:rsidRDefault="007D4D24" w:rsidP="007D4D24">
      <w:pPr>
        <w:ind w:right="140"/>
        <w:contextualSpacing/>
        <w:rPr>
          <w:rFonts w:eastAsia="Times New Roman" w:cs="Times New Roman"/>
          <w:sz w:val="22"/>
        </w:rPr>
      </w:pPr>
      <w:r w:rsidRPr="007D4D24">
        <w:rPr>
          <w:rFonts w:eastAsia="Times New Roman" w:cs="Times New Roman"/>
          <w:b/>
          <w:bCs/>
          <w:color w:val="000000"/>
          <w:sz w:val="22"/>
        </w:rPr>
        <w:t xml:space="preserve">Parliament and the colonies disagreed </w:t>
      </w:r>
      <w:r>
        <w:rPr>
          <w:rFonts w:eastAsia="Times New Roman" w:cs="Times New Roman"/>
          <w:b/>
          <w:bCs/>
          <w:color w:val="000000"/>
          <w:sz w:val="22"/>
        </w:rPr>
        <w:t>about</w:t>
      </w:r>
      <w:r w:rsidRPr="007D4D24">
        <w:rPr>
          <w:rFonts w:eastAsia="Times New Roman" w:cs="Times New Roman"/>
          <w:b/>
          <w:bCs/>
          <w:color w:val="000000"/>
          <w:sz w:val="22"/>
        </w:rPr>
        <w:t xml:space="preserve"> whether the colonial assemblies were a right or a privilege.</w:t>
      </w:r>
    </w:p>
    <w:p w:rsidR="007D4D24" w:rsidRDefault="007D4D24" w:rsidP="007D4D24">
      <w:pPr>
        <w:ind w:right="140"/>
        <w:contextualSpacing/>
        <w:rPr>
          <w:rFonts w:eastAsia="Times New Roman" w:cs="Times New Roman"/>
          <w:b/>
          <w:bCs/>
          <w:color w:val="000000"/>
          <w:sz w:val="22"/>
        </w:rPr>
      </w:pPr>
    </w:p>
    <w:p w:rsidR="007D4D24" w:rsidRPr="007D4D24" w:rsidRDefault="007D4D24" w:rsidP="007D4D24">
      <w:pPr>
        <w:ind w:right="140"/>
        <w:contextualSpacing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color w:val="000000"/>
          <w:sz w:val="22"/>
        </w:rPr>
        <w:t>Draw</w:t>
      </w:r>
      <w:r w:rsidRPr="007D4D24">
        <w:rPr>
          <w:rFonts w:eastAsia="Times New Roman" w:cs="Times New Roman"/>
          <w:b/>
          <w:bCs/>
          <w:color w:val="000000"/>
          <w:sz w:val="22"/>
        </w:rPr>
        <w:t xml:space="preserve"> a line to </w:t>
      </w:r>
      <w:r>
        <w:rPr>
          <w:rFonts w:eastAsia="Times New Roman" w:cs="Times New Roman"/>
          <w:b/>
          <w:bCs/>
          <w:color w:val="000000"/>
          <w:sz w:val="22"/>
        </w:rPr>
        <w:t xml:space="preserve">show </w:t>
      </w:r>
      <w:r w:rsidRPr="007D4D24">
        <w:rPr>
          <w:rFonts w:eastAsia="Times New Roman" w:cs="Times New Roman"/>
          <w:b/>
          <w:bCs/>
          <w:color w:val="000000"/>
          <w:sz w:val="22"/>
        </w:rPr>
        <w:t>which position each side took.</w:t>
      </w:r>
    </w:p>
    <w:tbl>
      <w:tblPr>
        <w:tblW w:w="107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2"/>
        <w:gridCol w:w="4068"/>
        <w:gridCol w:w="4410"/>
      </w:tblGrid>
      <w:tr w:rsidR="007D4D24" w:rsidRPr="007D4D24" w:rsidTr="007D4D24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contextualSpacing/>
              <w:jc w:val="center"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Parliament</w:t>
            </w:r>
          </w:p>
        </w:tc>
        <w:tc>
          <w:tcPr>
            <w:tcW w:w="406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contextualSpacing/>
              <w:jc w:val="center"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Colonial assemblies are a right.</w:t>
            </w:r>
          </w:p>
        </w:tc>
      </w:tr>
      <w:tr w:rsidR="007D4D24" w:rsidRPr="007D4D24" w:rsidTr="004A2C1C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contextualSpacing/>
              <w:jc w:val="center"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Colonists</w:t>
            </w:r>
            <w:bookmarkStart w:id="0" w:name="_GoBack"/>
            <w:bookmarkEnd w:id="0"/>
          </w:p>
        </w:tc>
        <w:tc>
          <w:tcPr>
            <w:tcW w:w="40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7D4D24" w:rsidRPr="007D4D24" w:rsidRDefault="007D4D24" w:rsidP="007D4D24">
            <w:pPr>
              <w:contextualSpacing/>
              <w:rPr>
                <w:rFonts w:eastAsia="Times New Roman" w:cs="Times New Roman"/>
                <w:sz w:val="22"/>
              </w:rPr>
            </w:pP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D4D24" w:rsidRPr="007D4D24" w:rsidRDefault="007D4D24" w:rsidP="007D4D24">
            <w:pPr>
              <w:contextualSpacing/>
              <w:jc w:val="center"/>
              <w:rPr>
                <w:rFonts w:eastAsia="Times New Roman" w:cs="Times New Roman"/>
                <w:sz w:val="22"/>
              </w:rPr>
            </w:pPr>
            <w:r w:rsidRPr="007D4D24">
              <w:rPr>
                <w:rFonts w:eastAsia="Times New Roman" w:cs="Times New Roman"/>
                <w:b/>
                <w:bCs/>
                <w:color w:val="000000"/>
                <w:sz w:val="22"/>
              </w:rPr>
              <w:t>Colonial assemblies are a privilege.</w:t>
            </w:r>
          </w:p>
        </w:tc>
      </w:tr>
    </w:tbl>
    <w:p w:rsidR="007D4D24" w:rsidRPr="007D4D24" w:rsidRDefault="007D4D24" w:rsidP="007D4D24">
      <w:pPr>
        <w:ind w:right="140"/>
        <w:contextualSpacing/>
        <w:rPr>
          <w:rFonts w:eastAsia="Times New Roman" w:cs="Times New Roman"/>
          <w:sz w:val="22"/>
        </w:rPr>
      </w:pPr>
      <w:r w:rsidRPr="007D4D24">
        <w:rPr>
          <w:rFonts w:eastAsia="Times New Roman" w:cs="Times New Roman"/>
          <w:b/>
          <w:bCs/>
          <w:color w:val="000000"/>
          <w:sz w:val="22"/>
        </w:rPr>
        <w:lastRenderedPageBreak/>
        <w:t> </w:t>
      </w:r>
    </w:p>
    <w:p w:rsidR="00A55C50" w:rsidRPr="007D4D24" w:rsidRDefault="007D4D24" w:rsidP="007D4D24">
      <w:pPr>
        <w:contextualSpacing/>
        <w:rPr>
          <w:sz w:val="22"/>
        </w:rPr>
      </w:pPr>
      <w:r w:rsidRPr="007D4D24">
        <w:rPr>
          <w:rFonts w:eastAsia="Times New Roman" w:cs="Times New Roman"/>
          <w:sz w:val="22"/>
        </w:rPr>
        <w:br/>
      </w:r>
      <w:r w:rsidRPr="007D4D24">
        <w:rPr>
          <w:rFonts w:eastAsia="Times New Roman" w:cs="Times New Roman"/>
          <w:sz w:val="22"/>
        </w:rPr>
        <w:br/>
      </w:r>
    </w:p>
    <w:sectPr w:rsidR="00A55C50" w:rsidRPr="007D4D24" w:rsidSect="007D4D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0279E"/>
    <w:multiLevelType w:val="multilevel"/>
    <w:tmpl w:val="09F4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23096"/>
    <w:multiLevelType w:val="multilevel"/>
    <w:tmpl w:val="53C07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929CE"/>
    <w:multiLevelType w:val="multilevel"/>
    <w:tmpl w:val="1EFE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B2302"/>
    <w:multiLevelType w:val="multilevel"/>
    <w:tmpl w:val="7834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453685"/>
    <w:multiLevelType w:val="multilevel"/>
    <w:tmpl w:val="B4BAF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293D86"/>
    <w:multiLevelType w:val="multilevel"/>
    <w:tmpl w:val="FECC9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31409B"/>
    <w:multiLevelType w:val="hybridMultilevel"/>
    <w:tmpl w:val="FD986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31444"/>
    <w:multiLevelType w:val="multilevel"/>
    <w:tmpl w:val="4B50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9D2B0B"/>
    <w:multiLevelType w:val="multilevel"/>
    <w:tmpl w:val="2698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3263A9"/>
    <w:multiLevelType w:val="multilevel"/>
    <w:tmpl w:val="3BDA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0E73C6"/>
    <w:multiLevelType w:val="multilevel"/>
    <w:tmpl w:val="A0403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240B4F"/>
    <w:multiLevelType w:val="multilevel"/>
    <w:tmpl w:val="3030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5E7293"/>
    <w:multiLevelType w:val="multilevel"/>
    <w:tmpl w:val="9B42A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F2675E"/>
    <w:multiLevelType w:val="multilevel"/>
    <w:tmpl w:val="9FF88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385A8A"/>
    <w:multiLevelType w:val="multilevel"/>
    <w:tmpl w:val="521C8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126B6F"/>
    <w:multiLevelType w:val="multilevel"/>
    <w:tmpl w:val="9A04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7B6949"/>
    <w:multiLevelType w:val="multilevel"/>
    <w:tmpl w:val="DF2AF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212DF1"/>
    <w:multiLevelType w:val="multilevel"/>
    <w:tmpl w:val="63A6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8342E4"/>
    <w:multiLevelType w:val="hybridMultilevel"/>
    <w:tmpl w:val="E7344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381AD6"/>
    <w:multiLevelType w:val="multilevel"/>
    <w:tmpl w:val="740EB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6B2AD4"/>
    <w:multiLevelType w:val="multilevel"/>
    <w:tmpl w:val="772E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A168A5"/>
    <w:multiLevelType w:val="multilevel"/>
    <w:tmpl w:val="A5AE7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C63F0D"/>
    <w:multiLevelType w:val="multilevel"/>
    <w:tmpl w:val="52447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4E2BDD"/>
    <w:multiLevelType w:val="multilevel"/>
    <w:tmpl w:val="FE882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9"/>
  </w:num>
  <w:num w:numId="3">
    <w:abstractNumId w:val="13"/>
  </w:num>
  <w:num w:numId="4">
    <w:abstractNumId w:val="15"/>
  </w:num>
  <w:num w:numId="5">
    <w:abstractNumId w:val="16"/>
  </w:num>
  <w:num w:numId="6">
    <w:abstractNumId w:val="10"/>
  </w:num>
  <w:num w:numId="7">
    <w:abstractNumId w:val="17"/>
  </w:num>
  <w:num w:numId="8">
    <w:abstractNumId w:val="11"/>
  </w:num>
  <w:num w:numId="9">
    <w:abstractNumId w:val="2"/>
  </w:num>
  <w:num w:numId="10">
    <w:abstractNumId w:val="1"/>
  </w:num>
  <w:num w:numId="11">
    <w:abstractNumId w:val="21"/>
  </w:num>
  <w:num w:numId="12">
    <w:abstractNumId w:val="14"/>
  </w:num>
  <w:num w:numId="13">
    <w:abstractNumId w:val="7"/>
  </w:num>
  <w:num w:numId="14">
    <w:abstractNumId w:val="23"/>
  </w:num>
  <w:num w:numId="15">
    <w:abstractNumId w:val="3"/>
  </w:num>
  <w:num w:numId="16">
    <w:abstractNumId w:val="22"/>
  </w:num>
  <w:num w:numId="17">
    <w:abstractNumId w:val="12"/>
  </w:num>
  <w:num w:numId="18">
    <w:abstractNumId w:val="0"/>
  </w:num>
  <w:num w:numId="19">
    <w:abstractNumId w:val="8"/>
  </w:num>
  <w:num w:numId="20">
    <w:abstractNumId w:val="5"/>
  </w:num>
  <w:num w:numId="21">
    <w:abstractNumId w:val="20"/>
  </w:num>
  <w:num w:numId="22">
    <w:abstractNumId w:val="4"/>
  </w:num>
  <w:num w:numId="23">
    <w:abstractNumId w:val="18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D24"/>
    <w:rsid w:val="001948EE"/>
    <w:rsid w:val="002F3D66"/>
    <w:rsid w:val="004A2C1C"/>
    <w:rsid w:val="007D4D24"/>
    <w:rsid w:val="00A5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5566A2-7867-4CA4-A992-D4B28103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cher Medium" w:eastAsiaTheme="minorHAnsi" w:hAnsi="Archer Medium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4D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D4D24"/>
    <w:rPr>
      <w:color w:val="0000FF"/>
      <w:u w:val="single"/>
    </w:rPr>
  </w:style>
  <w:style w:type="table" w:styleId="TableGrid">
    <w:name w:val="Table Grid"/>
    <w:basedOn w:val="TableNormal"/>
    <w:uiPriority w:val="39"/>
    <w:rsid w:val="007D4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4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28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gwSyPUJVo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1098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Community Schools</Company>
  <LinksUpToDate>false</LinksUpToDate>
  <CharactersWithSpaces>7343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Virginia</dc:creator>
  <cp:keywords/>
  <dc:description/>
  <cp:lastModifiedBy>Fitzgerald, Virginia</cp:lastModifiedBy>
  <cp:revision>4</cp:revision>
  <dcterms:created xsi:type="dcterms:W3CDTF">2019-12-03T01:57:00Z</dcterms:created>
  <dcterms:modified xsi:type="dcterms:W3CDTF">2019-12-03T13:04:00Z</dcterms:modified>
</cp:coreProperties>
</file>