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CD" w:rsidRPr="00F9165B" w:rsidRDefault="00AF11CD" w:rsidP="00900C18">
      <w:pPr>
        <w:contextualSpacing/>
        <w:jc w:val="center"/>
        <w:rPr>
          <w:rFonts w:ascii="Book Antiqua" w:hAnsi="Book Antiqua"/>
          <w:sz w:val="28"/>
          <w:szCs w:val="28"/>
        </w:rPr>
      </w:pPr>
      <w:r w:rsidRPr="00F9165B">
        <w:rPr>
          <w:rFonts w:ascii="Book Antiqua" w:hAnsi="Book Antiqua"/>
          <w:sz w:val="28"/>
          <w:szCs w:val="28"/>
        </w:rPr>
        <w:t>Manifest Destiny Map</w:t>
      </w:r>
    </w:p>
    <w:p w:rsidR="00E41EB5" w:rsidRPr="00A40119" w:rsidRDefault="00E41EB5" w:rsidP="00E41EB5">
      <w:pPr>
        <w:rPr>
          <w:rFonts w:ascii="Book Antiqua" w:hAnsi="Book Antiqua"/>
          <w:b/>
          <w:sz w:val="20"/>
          <w:szCs w:val="20"/>
        </w:rPr>
      </w:pPr>
      <w:r w:rsidRPr="00A40119">
        <w:rPr>
          <w:rFonts w:ascii="Book Antiqua" w:hAnsi="Book Antiqua"/>
          <w:b/>
          <w:sz w:val="20"/>
          <w:szCs w:val="20"/>
        </w:rPr>
        <w:t>Instructions</w:t>
      </w:r>
    </w:p>
    <w:p w:rsidR="00D96B29" w:rsidRDefault="002269C1" w:rsidP="00AF11CD">
      <w:pPr>
        <w:pStyle w:val="ListParagraph"/>
        <w:numPr>
          <w:ilvl w:val="0"/>
          <w:numId w:val="3"/>
        </w:numPr>
        <w:rPr>
          <w:rFonts w:ascii="Book Antiqua" w:hAnsi="Book Antiqua"/>
          <w:sz w:val="20"/>
          <w:szCs w:val="20"/>
        </w:rPr>
      </w:pPr>
      <w:r w:rsidRPr="00A40119">
        <w:rPr>
          <w:rFonts w:ascii="Book Antiqua" w:hAnsi="Book Antiqua"/>
          <w:sz w:val="20"/>
          <w:szCs w:val="20"/>
        </w:rPr>
        <w:t>Read each description of a step in the deve</w:t>
      </w:r>
      <w:r w:rsidR="00A40119" w:rsidRPr="00A40119">
        <w:rPr>
          <w:rFonts w:ascii="Book Antiqua" w:hAnsi="Book Antiqua"/>
          <w:sz w:val="20"/>
          <w:szCs w:val="20"/>
        </w:rPr>
        <w:t xml:space="preserve">lopment of the West below. </w:t>
      </w:r>
    </w:p>
    <w:p w:rsidR="00A40119" w:rsidRPr="00A40119" w:rsidRDefault="00A40119" w:rsidP="00A40119">
      <w:pPr>
        <w:pStyle w:val="ListParagraph"/>
        <w:numPr>
          <w:ilvl w:val="1"/>
          <w:numId w:val="3"/>
        </w:numPr>
        <w:rPr>
          <w:rFonts w:ascii="Book Antiqua" w:hAnsi="Book Antiqua"/>
          <w:sz w:val="20"/>
          <w:szCs w:val="20"/>
        </w:rPr>
      </w:pPr>
      <w:r w:rsidRPr="00A40119">
        <w:rPr>
          <w:rFonts w:ascii="Book Antiqua" w:hAnsi="Book Antiqua"/>
          <w:b/>
          <w:sz w:val="20"/>
          <w:szCs w:val="20"/>
          <w:u w:val="single"/>
        </w:rPr>
        <w:t>Read them in order</w:t>
      </w:r>
      <w:r>
        <w:rPr>
          <w:rFonts w:ascii="Book Antiqua" w:hAnsi="Book Antiqua"/>
          <w:sz w:val="20"/>
          <w:szCs w:val="20"/>
        </w:rPr>
        <w:t>, so that you learn about each in the order that it happened.</w:t>
      </w:r>
    </w:p>
    <w:p w:rsidR="00AF11CD" w:rsidRPr="00A40119" w:rsidRDefault="00D96B29" w:rsidP="00AF11CD">
      <w:pPr>
        <w:pStyle w:val="ListParagraph"/>
        <w:numPr>
          <w:ilvl w:val="0"/>
          <w:numId w:val="3"/>
        </w:numPr>
        <w:rPr>
          <w:rFonts w:ascii="Book Antiqua" w:hAnsi="Book Antiqua"/>
          <w:sz w:val="20"/>
          <w:szCs w:val="20"/>
        </w:rPr>
      </w:pPr>
      <w:r w:rsidRPr="00A40119">
        <w:rPr>
          <w:rFonts w:ascii="Book Antiqua" w:hAnsi="Book Antiqua"/>
          <w:sz w:val="20"/>
          <w:szCs w:val="20"/>
        </w:rPr>
        <w:t xml:space="preserve">Complete </w:t>
      </w:r>
      <w:r w:rsidR="00A40119">
        <w:rPr>
          <w:rFonts w:ascii="Book Antiqua" w:hAnsi="Book Antiqua"/>
          <w:sz w:val="20"/>
          <w:szCs w:val="20"/>
        </w:rPr>
        <w:t xml:space="preserve">the </w:t>
      </w:r>
      <w:r w:rsidRPr="00A40119">
        <w:rPr>
          <w:rFonts w:ascii="Book Antiqua" w:hAnsi="Book Antiqua"/>
          <w:sz w:val="20"/>
          <w:szCs w:val="20"/>
        </w:rPr>
        <w:t>description of that addition to the U.S. by filling in the blanks and writing in the date.</w:t>
      </w:r>
    </w:p>
    <w:p w:rsidR="00D96B29" w:rsidRPr="00A40119" w:rsidRDefault="00AF11CD" w:rsidP="00AF11CD">
      <w:pPr>
        <w:pStyle w:val="ListParagraph"/>
        <w:numPr>
          <w:ilvl w:val="0"/>
          <w:numId w:val="3"/>
        </w:numPr>
        <w:rPr>
          <w:rFonts w:ascii="Book Antiqua" w:hAnsi="Book Antiqua"/>
          <w:sz w:val="20"/>
          <w:szCs w:val="20"/>
        </w:rPr>
      </w:pPr>
      <w:r w:rsidRPr="00A40119">
        <w:rPr>
          <w:rFonts w:ascii="Book Antiqua" w:hAnsi="Book Antiqua"/>
          <w:sz w:val="20"/>
          <w:szCs w:val="20"/>
        </w:rPr>
        <w:t>Color the area</w:t>
      </w:r>
      <w:r w:rsidR="002269C1" w:rsidRPr="00A40119">
        <w:rPr>
          <w:rFonts w:ascii="Book Antiqua" w:hAnsi="Book Antiqua"/>
          <w:sz w:val="20"/>
          <w:szCs w:val="20"/>
        </w:rPr>
        <w:t xml:space="preserve"> of the map related to the step that is being described a</w:t>
      </w:r>
      <w:r w:rsidRPr="00A40119">
        <w:rPr>
          <w:rFonts w:ascii="Book Antiqua" w:hAnsi="Book Antiqua"/>
          <w:sz w:val="20"/>
          <w:szCs w:val="20"/>
        </w:rPr>
        <w:t xml:space="preserve"> single color.</w:t>
      </w:r>
      <w:r w:rsidR="002269C1" w:rsidRPr="00A40119">
        <w:rPr>
          <w:rFonts w:ascii="Book Antiqua" w:hAnsi="Book Antiqua"/>
          <w:sz w:val="20"/>
          <w:szCs w:val="20"/>
        </w:rPr>
        <w:t xml:space="preserve"> </w:t>
      </w:r>
    </w:p>
    <w:p w:rsidR="00AF11CD" w:rsidRPr="00A40119" w:rsidRDefault="002269C1" w:rsidP="00A40119">
      <w:pPr>
        <w:pStyle w:val="ListParagraph"/>
        <w:numPr>
          <w:ilvl w:val="1"/>
          <w:numId w:val="3"/>
        </w:numPr>
        <w:rPr>
          <w:rFonts w:ascii="Book Antiqua" w:hAnsi="Book Antiqua"/>
          <w:sz w:val="20"/>
          <w:szCs w:val="20"/>
        </w:rPr>
      </w:pPr>
      <w:r w:rsidRPr="00A40119">
        <w:rPr>
          <w:rFonts w:ascii="Book Antiqua" w:hAnsi="Book Antiqua"/>
          <w:sz w:val="20"/>
          <w:szCs w:val="20"/>
        </w:rPr>
        <w:t>If a trail is being described, mark a distinct line pattern along the line</w:t>
      </w:r>
      <w:r w:rsidR="00900C18" w:rsidRPr="00A40119">
        <w:rPr>
          <w:rFonts w:ascii="Book Antiqua" w:hAnsi="Book Antiqua"/>
          <w:sz w:val="20"/>
          <w:szCs w:val="20"/>
        </w:rPr>
        <w:t>: dashes, dash-dot, all dots,</w:t>
      </w:r>
      <w:r w:rsidR="00A40119">
        <w:rPr>
          <w:rFonts w:ascii="Book Antiqua" w:hAnsi="Book Antiqua"/>
          <w:sz w:val="20"/>
          <w:szCs w:val="20"/>
        </w:rPr>
        <w:t xml:space="preserve"> or </w:t>
      </w:r>
      <w:r w:rsidR="00900C18" w:rsidRPr="00A40119">
        <w:rPr>
          <w:rFonts w:ascii="Book Antiqua" w:hAnsi="Book Antiqua"/>
          <w:sz w:val="20"/>
          <w:szCs w:val="20"/>
        </w:rPr>
        <w:t>short squiggles.</w:t>
      </w:r>
    </w:p>
    <w:p w:rsidR="002269C1" w:rsidRPr="00A40119" w:rsidRDefault="00A40119" w:rsidP="007020A5">
      <w:pPr>
        <w:pStyle w:val="ListParagraph"/>
        <w:numPr>
          <w:ilvl w:val="0"/>
          <w:numId w:val="3"/>
        </w:numPr>
        <w:rPr>
          <w:rFonts w:ascii="Book Antiqua" w:hAnsi="Book Antiqua"/>
          <w:sz w:val="20"/>
          <w:szCs w:val="20"/>
        </w:rPr>
      </w:pPr>
      <w:r>
        <w:rPr>
          <w:rFonts w:ascii="Book Antiqua" w:hAnsi="Book Antiqua"/>
          <w:sz w:val="20"/>
          <w:szCs w:val="20"/>
        </w:rPr>
        <w:t>C</w:t>
      </w:r>
      <w:r w:rsidR="002269C1" w:rsidRPr="00A40119">
        <w:rPr>
          <w:rFonts w:ascii="Book Antiqua" w:hAnsi="Book Antiqua"/>
          <w:sz w:val="20"/>
          <w:szCs w:val="20"/>
        </w:rPr>
        <w:t xml:space="preserve">reate a border for the box that matches the color </w:t>
      </w:r>
      <w:r w:rsidR="00900C18" w:rsidRPr="00A40119">
        <w:rPr>
          <w:rFonts w:ascii="Book Antiqua" w:hAnsi="Book Antiqua"/>
          <w:sz w:val="20"/>
          <w:szCs w:val="20"/>
        </w:rPr>
        <w:t xml:space="preserve">of the area </w:t>
      </w:r>
      <w:r w:rsidR="002269C1" w:rsidRPr="00A40119">
        <w:rPr>
          <w:rFonts w:ascii="Book Antiqua" w:hAnsi="Book Antiqua"/>
          <w:sz w:val="20"/>
          <w:szCs w:val="20"/>
        </w:rPr>
        <w:t xml:space="preserve">or the line pattern </w:t>
      </w:r>
      <w:r w:rsidR="00900C18" w:rsidRPr="00A40119">
        <w:rPr>
          <w:rFonts w:ascii="Book Antiqua" w:hAnsi="Book Antiqua"/>
          <w:sz w:val="20"/>
          <w:szCs w:val="20"/>
        </w:rPr>
        <w:t xml:space="preserve">of the </w:t>
      </w:r>
      <w:r w:rsidR="002269C1" w:rsidRPr="00A40119">
        <w:rPr>
          <w:rFonts w:ascii="Book Antiqua" w:hAnsi="Book Antiqua"/>
          <w:sz w:val="20"/>
          <w:szCs w:val="20"/>
        </w:rPr>
        <w:t>trail being d</w:t>
      </w:r>
      <w:r>
        <w:rPr>
          <w:rFonts w:ascii="Book Antiqua" w:hAnsi="Book Antiqua"/>
          <w:sz w:val="20"/>
          <w:szCs w:val="20"/>
        </w:rPr>
        <w:t>escribed by the notes in that box</w:t>
      </w:r>
      <w:r w:rsidR="002269C1" w:rsidRPr="00A40119">
        <w:rPr>
          <w:rFonts w:ascii="Book Antiqua" w:hAnsi="Book Antiqua"/>
          <w:sz w:val="20"/>
          <w:szCs w:val="20"/>
        </w:rPr>
        <w:t>.</w:t>
      </w:r>
    </w:p>
    <w:p w:rsidR="00E41EB5" w:rsidRPr="00A40119" w:rsidRDefault="00E41EB5" w:rsidP="00900C18">
      <w:pPr>
        <w:pStyle w:val="ListParagraph"/>
        <w:numPr>
          <w:ilvl w:val="0"/>
          <w:numId w:val="3"/>
        </w:numPr>
        <w:rPr>
          <w:rFonts w:ascii="Book Antiqua" w:hAnsi="Book Antiqua"/>
          <w:sz w:val="20"/>
          <w:szCs w:val="20"/>
        </w:rPr>
      </w:pPr>
      <w:r w:rsidRPr="00A40119">
        <w:rPr>
          <w:rFonts w:ascii="Book Antiqua" w:hAnsi="Book Antiqua"/>
          <w:sz w:val="20"/>
          <w:szCs w:val="20"/>
        </w:rPr>
        <w:t>Write the title "Development of the West" in the grey box in the upper right corner of the map.</w:t>
      </w:r>
      <w:r w:rsidR="00A40119">
        <w:rPr>
          <w:rFonts w:ascii="Book Antiqua" w:hAnsi="Book Antiqua"/>
          <w:sz w:val="20"/>
          <w:szCs w:val="20"/>
        </w:rPr>
        <w:t xml:space="preserve"> Be artistic!</w:t>
      </w:r>
    </w:p>
    <w:p w:rsidR="00AF11CD" w:rsidRPr="00A40119" w:rsidRDefault="00900C18" w:rsidP="00900C18">
      <w:pPr>
        <w:pStyle w:val="ListParagraph"/>
        <w:numPr>
          <w:ilvl w:val="0"/>
          <w:numId w:val="3"/>
        </w:numPr>
        <w:rPr>
          <w:rFonts w:ascii="Book Antiqua" w:hAnsi="Book Antiqua"/>
          <w:sz w:val="20"/>
          <w:szCs w:val="20"/>
        </w:rPr>
      </w:pPr>
      <w:r w:rsidRPr="00A40119">
        <w:rPr>
          <w:rFonts w:ascii="Book Antiqua" w:hAnsi="Book Antiqua"/>
          <w:sz w:val="20"/>
          <w:szCs w:val="20"/>
        </w:rPr>
        <w:t>Write your name on the line in the bottom right corner.</w:t>
      </w:r>
      <w:r w:rsidR="002269C1" w:rsidRPr="00A40119">
        <w:rPr>
          <w:rFonts w:ascii="Book Antiqua" w:hAnsi="Book Antiqua"/>
          <w:sz w:val="20"/>
          <w:szCs w:val="20"/>
        </w:rPr>
        <w:tab/>
      </w:r>
    </w:p>
    <w:p w:rsidR="00E41EB5" w:rsidRPr="00A40119" w:rsidRDefault="00E41EB5" w:rsidP="00E41EB5">
      <w:pPr>
        <w:pStyle w:val="ListParagraph"/>
        <w:rPr>
          <w:rFonts w:ascii="Book Antiqua" w:hAnsi="Book Antiqua"/>
          <w:sz w:val="20"/>
          <w:szCs w:val="20"/>
        </w:rPr>
      </w:pPr>
    </w:p>
    <w:p w:rsidR="00E81651" w:rsidRPr="00F9165B" w:rsidRDefault="00E81651" w:rsidP="00285502">
      <w:pPr>
        <w:contextualSpacing/>
        <w:rPr>
          <w:rFonts w:ascii="Book Antiqua" w:hAnsi="Book Antiqua"/>
          <w:sz w:val="18"/>
          <w:szCs w:val="18"/>
        </w:rPr>
      </w:pPr>
      <w:r w:rsidRPr="00F9165B">
        <w:rPr>
          <w:rFonts w:ascii="Book Antiqua" w:hAnsi="Book Antiqua"/>
          <w:sz w:val="28"/>
          <w:szCs w:val="28"/>
        </w:rPr>
        <w:t xml:space="preserve">Steps in </w:t>
      </w:r>
      <w:r w:rsidR="002269C1" w:rsidRPr="00F9165B">
        <w:rPr>
          <w:rFonts w:ascii="Book Antiqua" w:hAnsi="Book Antiqua"/>
          <w:sz w:val="28"/>
          <w:szCs w:val="28"/>
        </w:rPr>
        <w:t xml:space="preserve">the development of the </w:t>
      </w:r>
      <w:proofErr w:type="gramStart"/>
      <w:r w:rsidR="002269C1" w:rsidRPr="00F9165B">
        <w:rPr>
          <w:rFonts w:ascii="Book Antiqua" w:hAnsi="Book Antiqua"/>
          <w:sz w:val="28"/>
          <w:szCs w:val="28"/>
        </w:rPr>
        <w:t>West</w:t>
      </w:r>
      <w:r w:rsidRPr="00F9165B">
        <w:rPr>
          <w:rFonts w:ascii="Book Antiqua" w:hAnsi="Book Antiqua"/>
          <w:sz w:val="18"/>
          <w:szCs w:val="18"/>
        </w:rPr>
        <w:t xml:space="preserve"> </w:t>
      </w:r>
      <w:r w:rsidR="00F9165B">
        <w:rPr>
          <w:rFonts w:ascii="Book Antiqua" w:hAnsi="Book Antiqua"/>
          <w:sz w:val="18"/>
          <w:szCs w:val="18"/>
        </w:rPr>
        <w:t xml:space="preserve"> </w:t>
      </w:r>
      <w:r w:rsidR="002269C1" w:rsidRPr="00F9165B">
        <w:rPr>
          <w:rFonts w:ascii="Book Antiqua" w:hAnsi="Book Antiqua"/>
          <w:sz w:val="18"/>
          <w:szCs w:val="18"/>
        </w:rPr>
        <w:t>–</w:t>
      </w:r>
      <w:proofErr w:type="gramEnd"/>
      <w:r w:rsidRPr="00F9165B">
        <w:rPr>
          <w:rFonts w:ascii="Book Antiqua" w:hAnsi="Book Antiqua"/>
          <w:sz w:val="18"/>
          <w:szCs w:val="18"/>
        </w:rPr>
        <w:t xml:space="preserve"> </w:t>
      </w:r>
      <w:r w:rsidR="00F9165B">
        <w:rPr>
          <w:rFonts w:ascii="Book Antiqua" w:hAnsi="Book Antiqua"/>
          <w:sz w:val="18"/>
          <w:szCs w:val="18"/>
        </w:rPr>
        <w:t xml:space="preserve"> </w:t>
      </w:r>
      <w:r w:rsidR="002269C1" w:rsidRPr="00F9165B">
        <w:rPr>
          <w:rFonts w:ascii="Book Antiqua" w:hAnsi="Book Antiqua"/>
          <w:sz w:val="18"/>
          <w:szCs w:val="18"/>
        </w:rPr>
        <w:t>From Sea to Shining Sea</w:t>
      </w:r>
    </w:p>
    <w:p w:rsidR="00FE1EC7" w:rsidRPr="00F9165B" w:rsidRDefault="00E8165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Original Thirteen Colonies 1776</w:t>
      </w:r>
    </w:p>
    <w:p w:rsidR="00F9165B" w:rsidRDefault="00A9649B" w:rsidP="00F30215">
      <w:pPr>
        <w:ind w:left="360"/>
        <w:rPr>
          <w:rFonts w:ascii="Book Antiqua" w:hAnsi="Book Antiqua" w:cs="Arial"/>
          <w:sz w:val="18"/>
          <w:szCs w:val="18"/>
          <w:shd w:val="clear" w:color="auto" w:fill="FFFFFF"/>
        </w:rPr>
      </w:pPr>
      <w:r w:rsidRPr="00F9165B">
        <w:rPr>
          <w:rFonts w:ascii="Book Antiqua" w:hAnsi="Book Antiqua" w:cs="Arial"/>
          <w:sz w:val="18"/>
          <w:szCs w:val="18"/>
          <w:shd w:val="clear" w:color="auto" w:fill="FFFFFF"/>
        </w:rPr>
        <w:t>The</w:t>
      </w:r>
      <w:r w:rsidRPr="00F9165B">
        <w:rPr>
          <w:rStyle w:val="apple-converted-space"/>
          <w:rFonts w:ascii="Book Antiqua" w:hAnsi="Book Antiqua" w:cs="Arial"/>
          <w:sz w:val="18"/>
          <w:szCs w:val="18"/>
          <w:shd w:val="clear" w:color="auto" w:fill="FFFFFF"/>
        </w:rPr>
        <w:t> </w:t>
      </w:r>
      <w:r w:rsidRPr="00F9165B">
        <w:rPr>
          <w:rFonts w:ascii="Book Antiqua" w:hAnsi="Book Antiqua" w:cs="Arial"/>
          <w:bCs/>
          <w:sz w:val="18"/>
          <w:szCs w:val="18"/>
          <w:shd w:val="clear" w:color="auto" w:fill="FFFFFF"/>
        </w:rPr>
        <w:t>Declaration of Independence</w:t>
      </w:r>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is the usual name of a statement adopted by the</w:t>
      </w:r>
      <w:r w:rsidRPr="00F9165B">
        <w:rPr>
          <w:rStyle w:val="apple-converted-space"/>
          <w:rFonts w:ascii="Book Antiqua" w:hAnsi="Book Antiqua" w:cs="Arial"/>
          <w:sz w:val="18"/>
          <w:szCs w:val="18"/>
          <w:shd w:val="clear" w:color="auto" w:fill="FFFFFF"/>
        </w:rPr>
        <w:t> </w:t>
      </w:r>
      <w:hyperlink r:id="rId7" w:tooltip="Second Continental Congress" w:history="1">
        <w:r w:rsidRPr="00F9165B">
          <w:rPr>
            <w:rStyle w:val="Hyperlink"/>
            <w:rFonts w:ascii="Book Antiqua" w:hAnsi="Book Antiqua" w:cs="Arial"/>
            <w:color w:val="auto"/>
            <w:sz w:val="18"/>
            <w:szCs w:val="18"/>
            <w:u w:val="none"/>
            <w:shd w:val="clear" w:color="auto" w:fill="FFFFFF"/>
          </w:rPr>
          <w:t>Continental Congress</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on July 4, 1776, which announced that the</w:t>
      </w:r>
      <w:r w:rsidRPr="00F9165B">
        <w:rPr>
          <w:rStyle w:val="apple-converted-space"/>
          <w:rFonts w:ascii="Book Antiqua" w:hAnsi="Book Antiqua" w:cs="Arial"/>
          <w:sz w:val="18"/>
          <w:szCs w:val="18"/>
          <w:shd w:val="clear" w:color="auto" w:fill="FFFFFF"/>
        </w:rPr>
        <w:t> </w:t>
      </w:r>
      <w:hyperlink r:id="rId8" w:tooltip="Thirteen Colonies" w:history="1">
        <w:r w:rsidRPr="00F9165B">
          <w:rPr>
            <w:rStyle w:val="Hyperlink"/>
            <w:rFonts w:ascii="Book Antiqua" w:hAnsi="Book Antiqua" w:cs="Arial"/>
            <w:color w:val="auto"/>
            <w:sz w:val="18"/>
            <w:szCs w:val="18"/>
            <w:u w:val="none"/>
            <w:shd w:val="clear" w:color="auto" w:fill="FFFFFF"/>
          </w:rPr>
          <w:t>thirteen American colonies</w:t>
        </w:r>
      </w:hyperlink>
      <w:r w:rsidRPr="00F9165B">
        <w:rPr>
          <w:rFonts w:ascii="Book Antiqua" w:hAnsi="Book Antiqua" w:cs="Arial"/>
          <w:sz w:val="18"/>
          <w:szCs w:val="18"/>
          <w:shd w:val="clear" w:color="auto" w:fill="FFFFFF"/>
        </w:rPr>
        <w:t>,  then at war with</w:t>
      </w:r>
      <w:r w:rsidRPr="00F9165B">
        <w:rPr>
          <w:rStyle w:val="apple-converted-space"/>
          <w:rFonts w:ascii="Book Antiqua" w:hAnsi="Book Antiqua" w:cs="Arial"/>
          <w:sz w:val="18"/>
          <w:szCs w:val="18"/>
          <w:shd w:val="clear" w:color="auto" w:fill="FFFFFF"/>
        </w:rPr>
        <w:t> </w:t>
      </w:r>
      <w:hyperlink r:id="rId9" w:tooltip="Kingdom of Great Britain" w:history="1">
        <w:r w:rsidRPr="00F9165B">
          <w:rPr>
            <w:rStyle w:val="Hyperlink"/>
            <w:rFonts w:ascii="Book Antiqua" w:hAnsi="Book Antiqua" w:cs="Arial"/>
            <w:color w:val="auto"/>
            <w:sz w:val="18"/>
            <w:szCs w:val="18"/>
            <w:u w:val="none"/>
            <w:shd w:val="clear" w:color="auto" w:fill="FFFFFF"/>
          </w:rPr>
          <w:t>Great Britain</w:t>
        </w:r>
      </w:hyperlink>
      <w:r w:rsidRPr="00F9165B">
        <w:rPr>
          <w:rFonts w:ascii="Book Antiqua" w:hAnsi="Book Antiqua" w:cs="Arial"/>
          <w:sz w:val="18"/>
          <w:szCs w:val="18"/>
          <w:shd w:val="clear" w:color="auto" w:fill="FFFFFF"/>
        </w:rPr>
        <w:t>, regarded themselves as thirteen independent</w:t>
      </w:r>
      <w:r w:rsidRPr="00F9165B">
        <w:rPr>
          <w:rStyle w:val="apple-converted-space"/>
          <w:rFonts w:ascii="Book Antiqua" w:hAnsi="Book Antiqua" w:cs="Arial"/>
          <w:sz w:val="18"/>
          <w:szCs w:val="18"/>
          <w:shd w:val="clear" w:color="auto" w:fill="FFFFFF"/>
        </w:rPr>
        <w:t> </w:t>
      </w:r>
      <w:hyperlink r:id="rId10" w:tooltip="Sovereign state" w:history="1">
        <w:r w:rsidRPr="00F9165B">
          <w:rPr>
            <w:rStyle w:val="Hyperlink"/>
            <w:rFonts w:ascii="Book Antiqua" w:hAnsi="Book Antiqua" w:cs="Arial"/>
            <w:color w:val="auto"/>
            <w:sz w:val="18"/>
            <w:szCs w:val="18"/>
            <w:u w:val="none"/>
            <w:shd w:val="clear" w:color="auto" w:fill="FFFFFF"/>
          </w:rPr>
          <w:t>states</w:t>
        </w:r>
      </w:hyperlink>
      <w:r w:rsidRPr="00F9165B">
        <w:rPr>
          <w:rFonts w:ascii="Book Antiqua" w:hAnsi="Book Antiqua" w:cs="Arial"/>
          <w:sz w:val="18"/>
          <w:szCs w:val="18"/>
          <w:shd w:val="clear" w:color="auto" w:fill="FFFFFF"/>
        </w:rPr>
        <w:t>, and no longer a part of the</w:t>
      </w:r>
      <w:r w:rsidRPr="00F9165B">
        <w:rPr>
          <w:rStyle w:val="apple-converted-space"/>
          <w:rFonts w:ascii="Book Antiqua" w:hAnsi="Book Antiqua" w:cs="Arial"/>
          <w:sz w:val="18"/>
          <w:szCs w:val="18"/>
          <w:shd w:val="clear" w:color="auto" w:fill="FFFFFF"/>
        </w:rPr>
        <w:t> </w:t>
      </w:r>
      <w:hyperlink r:id="rId11" w:tooltip="British Empire" w:history="1">
        <w:r w:rsidRPr="00F9165B">
          <w:rPr>
            <w:rStyle w:val="Hyperlink"/>
            <w:rFonts w:ascii="Book Antiqua" w:hAnsi="Book Antiqua" w:cs="Arial"/>
            <w:color w:val="auto"/>
            <w:sz w:val="18"/>
            <w:szCs w:val="18"/>
            <w:u w:val="none"/>
            <w:shd w:val="clear" w:color="auto" w:fill="FFFFFF"/>
          </w:rPr>
          <w:t>British Empire</w:t>
        </w:r>
      </w:hyperlink>
      <w:r w:rsidRPr="00F9165B">
        <w:rPr>
          <w:rFonts w:ascii="Book Antiqua" w:hAnsi="Book Antiqua" w:cs="Arial"/>
          <w:sz w:val="18"/>
          <w:szCs w:val="18"/>
          <w:shd w:val="clear" w:color="auto" w:fill="FFFFFF"/>
        </w:rPr>
        <w:t xml:space="preserve">. Instead they formed </w:t>
      </w:r>
      <w:r w:rsidR="00F155E7" w:rsidRPr="00F9165B">
        <w:rPr>
          <w:rFonts w:ascii="Book Antiqua" w:hAnsi="Book Antiqua" w:cs="Arial"/>
          <w:sz w:val="18"/>
          <w:szCs w:val="18"/>
          <w:shd w:val="clear" w:color="auto" w:fill="FFFFFF"/>
        </w:rPr>
        <w:t xml:space="preserve">confederation under </w:t>
      </w:r>
      <w:r w:rsidR="00DF6332" w:rsidRPr="00F9165B">
        <w:rPr>
          <w:rFonts w:ascii="Book Antiqua" w:hAnsi="Book Antiqua" w:cs="Arial"/>
          <w:sz w:val="18"/>
          <w:szCs w:val="18"/>
          <w:shd w:val="clear" w:color="auto" w:fill="FFFFFF"/>
        </w:rPr>
        <w:t>The Articles of Confederation.</w:t>
      </w:r>
    </w:p>
    <w:p w:rsidR="00F9165B" w:rsidRPr="00F9165B" w:rsidRDefault="00F9165B" w:rsidP="00F30215">
      <w:pPr>
        <w:ind w:left="360"/>
        <w:rPr>
          <w:rFonts w:ascii="Book Antiqua" w:hAnsi="Book Antiqua" w:cs="Arial"/>
          <w:sz w:val="18"/>
          <w:szCs w:val="18"/>
          <w:shd w:val="clear" w:color="auto" w:fill="FFFFFF"/>
        </w:rPr>
      </w:pPr>
    </w:p>
    <w:p w:rsidR="00E81651" w:rsidRPr="00F9165B" w:rsidRDefault="002269C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Area ceded to the States by Britain</w:t>
      </w:r>
      <w:r w:rsidR="00E81651" w:rsidRPr="00F9165B">
        <w:rPr>
          <w:rFonts w:ascii="Book Antiqua" w:hAnsi="Book Antiqua"/>
          <w:b/>
          <w:sz w:val="18"/>
          <w:szCs w:val="18"/>
        </w:rPr>
        <w:t xml:space="preserve"> after Revolutionary War 1783</w:t>
      </w:r>
    </w:p>
    <w:p w:rsidR="00AF11CD" w:rsidRDefault="00AF11CD" w:rsidP="00F30215">
      <w:pPr>
        <w:ind w:left="360"/>
        <w:rPr>
          <w:rFonts w:ascii="Book Antiqua" w:hAnsi="Book Antiqua" w:cs="Arial"/>
          <w:sz w:val="18"/>
          <w:szCs w:val="18"/>
          <w:shd w:val="clear" w:color="auto" w:fill="FFFFFF"/>
        </w:rPr>
      </w:pPr>
      <w:r w:rsidRPr="00F9165B">
        <w:rPr>
          <w:rFonts w:ascii="Book Antiqua" w:hAnsi="Book Antiqua" w:cs="Arial"/>
          <w:sz w:val="18"/>
          <w:szCs w:val="18"/>
          <w:shd w:val="clear" w:color="auto" w:fill="FFFFFF"/>
        </w:rPr>
        <w:t>The</w:t>
      </w:r>
      <w:r w:rsidRPr="00F9165B">
        <w:rPr>
          <w:rStyle w:val="apple-converted-space"/>
          <w:rFonts w:ascii="Book Antiqua" w:hAnsi="Book Antiqua" w:cs="Arial"/>
          <w:sz w:val="18"/>
          <w:szCs w:val="18"/>
          <w:shd w:val="clear" w:color="auto" w:fill="FFFFFF"/>
        </w:rPr>
        <w:t> </w:t>
      </w:r>
      <w:r w:rsidRPr="00F9165B">
        <w:rPr>
          <w:rFonts w:ascii="Book Antiqua" w:hAnsi="Book Antiqua" w:cs="Arial"/>
          <w:bCs/>
          <w:sz w:val="18"/>
          <w:szCs w:val="18"/>
          <w:shd w:val="clear" w:color="auto" w:fill="FFFFFF"/>
        </w:rPr>
        <w:t>Treaty of Paris</w:t>
      </w:r>
      <w:r w:rsidRPr="00F9165B">
        <w:rPr>
          <w:rFonts w:ascii="Book Antiqua" w:hAnsi="Book Antiqua" w:cs="Arial"/>
          <w:sz w:val="18"/>
          <w:szCs w:val="18"/>
          <w:shd w:val="clear" w:color="auto" w:fill="FFFFFF"/>
        </w:rPr>
        <w:t>, signed in</w:t>
      </w:r>
      <w:r w:rsidRPr="00F9165B">
        <w:rPr>
          <w:rStyle w:val="apple-converted-space"/>
          <w:rFonts w:ascii="Book Antiqua" w:hAnsi="Book Antiqua" w:cs="Arial"/>
          <w:sz w:val="18"/>
          <w:szCs w:val="18"/>
          <w:shd w:val="clear" w:color="auto" w:fill="FFFFFF"/>
        </w:rPr>
        <w:t> </w:t>
      </w:r>
      <w:hyperlink r:id="rId12" w:tooltip="Paris" w:history="1">
        <w:r w:rsidRPr="00F9165B">
          <w:rPr>
            <w:rStyle w:val="Hyperlink"/>
            <w:rFonts w:ascii="Book Antiqua" w:hAnsi="Book Antiqua" w:cs="Arial"/>
            <w:color w:val="auto"/>
            <w:sz w:val="18"/>
            <w:szCs w:val="18"/>
            <w:u w:val="none"/>
            <w:shd w:val="clear" w:color="auto" w:fill="FFFFFF"/>
          </w:rPr>
          <w:t>Paris</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by representatives of</w:t>
      </w:r>
      <w:r w:rsidRPr="00F9165B">
        <w:rPr>
          <w:rStyle w:val="apple-converted-space"/>
          <w:rFonts w:ascii="Book Antiqua" w:hAnsi="Book Antiqua" w:cs="Arial"/>
          <w:sz w:val="18"/>
          <w:szCs w:val="18"/>
          <w:shd w:val="clear" w:color="auto" w:fill="FFFFFF"/>
        </w:rPr>
        <w:t> </w:t>
      </w:r>
      <w:hyperlink r:id="rId13" w:tooltip="King George III" w:history="1">
        <w:r w:rsidRPr="00F9165B">
          <w:rPr>
            <w:rStyle w:val="Hyperlink"/>
            <w:rFonts w:ascii="Book Antiqua" w:hAnsi="Book Antiqua" w:cs="Arial"/>
            <w:color w:val="auto"/>
            <w:sz w:val="18"/>
            <w:szCs w:val="18"/>
            <w:u w:val="none"/>
            <w:shd w:val="clear" w:color="auto" w:fill="FFFFFF"/>
          </w:rPr>
          <w:t>King George III</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of</w:t>
      </w:r>
      <w:r w:rsidRPr="00F9165B">
        <w:rPr>
          <w:rStyle w:val="apple-converted-space"/>
          <w:rFonts w:ascii="Book Antiqua" w:hAnsi="Book Antiqua" w:cs="Arial"/>
          <w:sz w:val="18"/>
          <w:szCs w:val="18"/>
          <w:shd w:val="clear" w:color="auto" w:fill="FFFFFF"/>
        </w:rPr>
        <w:t> </w:t>
      </w:r>
      <w:hyperlink r:id="rId14" w:tooltip="Kingdom of Great Britain" w:history="1">
        <w:r w:rsidRPr="00F9165B">
          <w:rPr>
            <w:rStyle w:val="Hyperlink"/>
            <w:rFonts w:ascii="Book Antiqua" w:hAnsi="Book Antiqua" w:cs="Arial"/>
            <w:color w:val="auto"/>
            <w:sz w:val="18"/>
            <w:szCs w:val="18"/>
            <w:u w:val="none"/>
            <w:shd w:val="clear" w:color="auto" w:fill="FFFFFF"/>
          </w:rPr>
          <w:t>Great Britain</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 xml:space="preserve">and representatives of the </w:t>
      </w:r>
      <w:hyperlink r:id="rId15" w:tooltip="United States of America" w:history="1">
        <w:r w:rsidRPr="00F9165B">
          <w:rPr>
            <w:rStyle w:val="Hyperlink"/>
            <w:rFonts w:ascii="Book Antiqua" w:hAnsi="Book Antiqua" w:cs="Arial"/>
            <w:color w:val="auto"/>
            <w:sz w:val="18"/>
            <w:szCs w:val="18"/>
            <w:u w:val="none"/>
            <w:shd w:val="clear" w:color="auto" w:fill="FFFFFF"/>
          </w:rPr>
          <w:t>United States of America</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on September 3, 1783, ended the</w:t>
      </w:r>
      <w:r w:rsidRPr="00F9165B">
        <w:rPr>
          <w:rStyle w:val="apple-converted-space"/>
          <w:rFonts w:ascii="Book Antiqua" w:hAnsi="Book Antiqua" w:cs="Arial"/>
          <w:sz w:val="18"/>
          <w:szCs w:val="18"/>
          <w:shd w:val="clear" w:color="auto" w:fill="FFFFFF"/>
        </w:rPr>
        <w:t> </w:t>
      </w:r>
      <w:hyperlink r:id="rId16" w:tooltip="American Revolutionary War" w:history="1">
        <w:r w:rsidRPr="00F9165B">
          <w:rPr>
            <w:rStyle w:val="Hyperlink"/>
            <w:rFonts w:ascii="Book Antiqua" w:hAnsi="Book Antiqua" w:cs="Arial"/>
            <w:color w:val="auto"/>
            <w:sz w:val="18"/>
            <w:szCs w:val="18"/>
            <w:u w:val="none"/>
            <w:shd w:val="clear" w:color="auto" w:fill="FFFFFF"/>
          </w:rPr>
          <w:t>American Revolutionary War</w:t>
        </w:r>
      </w:hyperlink>
      <w:r w:rsidRPr="00F9165B">
        <w:rPr>
          <w:rFonts w:ascii="Book Antiqua" w:hAnsi="Book Antiqua"/>
          <w:sz w:val="18"/>
          <w:szCs w:val="18"/>
        </w:rPr>
        <w:t xml:space="preserve">. </w:t>
      </w:r>
      <w:r w:rsidR="00766E88" w:rsidRPr="00F9165B">
        <w:rPr>
          <w:rFonts w:ascii="Book Antiqua" w:hAnsi="Book Antiqua" w:cs="Arial"/>
          <w:sz w:val="18"/>
          <w:szCs w:val="18"/>
          <w:shd w:val="clear" w:color="auto" w:fill="FFFFFF"/>
        </w:rPr>
        <w:t>The territory granted to the Confederation of states was</w:t>
      </w:r>
      <w:r w:rsidRPr="00F9165B">
        <w:rPr>
          <w:rFonts w:ascii="Book Antiqua" w:hAnsi="Book Antiqua" w:cs="Arial"/>
          <w:sz w:val="18"/>
          <w:szCs w:val="18"/>
          <w:shd w:val="clear" w:color="auto" w:fill="FFFFFF"/>
        </w:rPr>
        <w:t xml:space="preserve"> "exceedingly generous</w:t>
      </w:r>
      <w:r w:rsidR="00766E88" w:rsidRPr="00F9165B">
        <w:rPr>
          <w:rFonts w:ascii="Book Antiqua" w:hAnsi="Book Antiqua" w:cs="Arial"/>
          <w:sz w:val="18"/>
          <w:szCs w:val="18"/>
          <w:shd w:val="clear" w:color="auto" w:fill="FFFFFF"/>
        </w:rPr>
        <w:t>,</w:t>
      </w:r>
      <w:r w:rsidRPr="00F9165B">
        <w:rPr>
          <w:rFonts w:ascii="Book Antiqua" w:hAnsi="Book Antiqua" w:cs="Arial"/>
          <w:sz w:val="18"/>
          <w:szCs w:val="18"/>
          <w:shd w:val="clear" w:color="auto" w:fill="FFFFFF"/>
        </w:rPr>
        <w:t xml:space="preserve">" </w:t>
      </w:r>
      <w:r w:rsidR="00766E88" w:rsidRPr="00F9165B">
        <w:rPr>
          <w:rFonts w:ascii="Book Antiqua" w:hAnsi="Book Antiqua" w:cs="Arial"/>
          <w:sz w:val="18"/>
          <w:szCs w:val="18"/>
          <w:shd w:val="clear" w:color="auto" w:fill="FFFFFF"/>
        </w:rPr>
        <w:t>extending the boundaries of the new nation beyond the original 13 colonies to the Mississippi River.</w:t>
      </w:r>
    </w:p>
    <w:p w:rsidR="00F9165B" w:rsidRPr="00F9165B" w:rsidRDefault="00F9165B" w:rsidP="00F30215">
      <w:pPr>
        <w:ind w:left="360"/>
        <w:rPr>
          <w:rFonts w:ascii="Book Antiqua" w:hAnsi="Book Antiqua"/>
          <w:sz w:val="18"/>
          <w:szCs w:val="18"/>
        </w:rPr>
      </w:pPr>
    </w:p>
    <w:p w:rsidR="00AF11CD" w:rsidRPr="00F9165B" w:rsidRDefault="00E8165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Louisiana Purchase 1803</w:t>
      </w:r>
    </w:p>
    <w:p w:rsidR="00AF11CD" w:rsidRDefault="00EA1739" w:rsidP="00F30215">
      <w:pPr>
        <w:pStyle w:val="NormalWeb"/>
        <w:shd w:val="clear" w:color="auto" w:fill="FFFFFF"/>
        <w:spacing w:before="0" w:beforeAutospacing="0" w:after="0" w:afterAutospacing="0"/>
        <w:ind w:left="360"/>
        <w:contextualSpacing/>
        <w:rPr>
          <w:rFonts w:ascii="Book Antiqua" w:hAnsi="Book Antiqua"/>
          <w:sz w:val="18"/>
          <w:szCs w:val="18"/>
          <w:shd w:val="clear" w:color="auto" w:fill="FFFFFF"/>
        </w:rPr>
      </w:pPr>
      <w:r w:rsidRPr="00F9165B">
        <w:rPr>
          <w:rFonts w:ascii="Book Antiqua" w:hAnsi="Book Antiqua"/>
          <w:sz w:val="18"/>
          <w:szCs w:val="18"/>
          <w:shd w:val="clear" w:color="auto" w:fill="FFFFFF"/>
        </w:rPr>
        <w:t>Millions of American lived west of the Appalachian Mountains by 1800</w:t>
      </w:r>
      <w:r w:rsidR="00766E88" w:rsidRPr="00F9165B">
        <w:rPr>
          <w:rFonts w:ascii="Book Antiqua" w:hAnsi="Book Antiqua"/>
          <w:sz w:val="18"/>
          <w:szCs w:val="18"/>
          <w:shd w:val="clear" w:color="auto" w:fill="FFFFFF"/>
        </w:rPr>
        <w:t>, most of them farmers</w:t>
      </w:r>
      <w:r w:rsidRPr="00F9165B">
        <w:rPr>
          <w:rFonts w:ascii="Book Antiqua" w:hAnsi="Book Antiqua"/>
          <w:sz w:val="18"/>
          <w:szCs w:val="18"/>
          <w:shd w:val="clear" w:color="auto" w:fill="FFFFFF"/>
        </w:rPr>
        <w:t xml:space="preserve">. </w:t>
      </w:r>
      <w:r w:rsidR="00AF11CD" w:rsidRPr="00F9165B">
        <w:rPr>
          <w:rFonts w:ascii="Book Antiqua" w:hAnsi="Book Antiqua"/>
          <w:sz w:val="18"/>
          <w:szCs w:val="18"/>
          <w:shd w:val="clear" w:color="auto" w:fill="FFFFFF"/>
        </w:rPr>
        <w:t>Louisiana</w:t>
      </w:r>
      <w:r w:rsidR="00AF11CD" w:rsidRPr="00F9165B">
        <w:rPr>
          <w:rStyle w:val="apple-converted-space"/>
          <w:rFonts w:ascii="Book Antiqua" w:hAnsi="Book Antiqua"/>
          <w:sz w:val="18"/>
          <w:szCs w:val="18"/>
          <w:shd w:val="clear" w:color="auto" w:fill="FFFFFF"/>
        </w:rPr>
        <w:t> </w:t>
      </w:r>
      <w:r w:rsidRPr="00F9165B">
        <w:rPr>
          <w:rFonts w:ascii="Book Antiqua" w:hAnsi="Book Antiqua"/>
          <w:sz w:val="18"/>
          <w:szCs w:val="18"/>
          <w:shd w:val="clear" w:color="auto" w:fill="FFFFFF"/>
        </w:rPr>
        <w:t>had recently b</w:t>
      </w:r>
      <w:r w:rsidR="00766E88" w:rsidRPr="00F9165B">
        <w:rPr>
          <w:rFonts w:ascii="Book Antiqua" w:hAnsi="Book Antiqua"/>
          <w:sz w:val="18"/>
          <w:szCs w:val="18"/>
          <w:shd w:val="clear" w:color="auto" w:fill="FFFFFF"/>
        </w:rPr>
        <w:t>e</w:t>
      </w:r>
      <w:r w:rsidRPr="00F9165B">
        <w:rPr>
          <w:rFonts w:ascii="Book Antiqua" w:hAnsi="Book Antiqua"/>
          <w:sz w:val="18"/>
          <w:szCs w:val="18"/>
          <w:shd w:val="clear" w:color="auto" w:fill="FFFFFF"/>
        </w:rPr>
        <w:t>e</w:t>
      </w:r>
      <w:r w:rsidR="00766E88" w:rsidRPr="00F9165B">
        <w:rPr>
          <w:rFonts w:ascii="Book Antiqua" w:hAnsi="Book Antiqua"/>
          <w:sz w:val="18"/>
          <w:szCs w:val="18"/>
          <w:shd w:val="clear" w:color="auto" w:fill="FFFFFF"/>
        </w:rPr>
        <w:t>n</w:t>
      </w:r>
      <w:r w:rsidRPr="00F9165B">
        <w:rPr>
          <w:rFonts w:ascii="Book Antiqua" w:hAnsi="Book Antiqua"/>
          <w:sz w:val="18"/>
          <w:szCs w:val="18"/>
          <w:shd w:val="clear" w:color="auto" w:fill="FFFFFF"/>
        </w:rPr>
        <w:t xml:space="preserve"> acquired by </w:t>
      </w:r>
      <w:r w:rsidR="00AF11CD" w:rsidRPr="00F9165B">
        <w:rPr>
          <w:rFonts w:ascii="Book Antiqua" w:hAnsi="Book Antiqua"/>
          <w:sz w:val="18"/>
          <w:szCs w:val="18"/>
          <w:shd w:val="clear" w:color="auto" w:fill="FFFFFF"/>
        </w:rPr>
        <w:t>France</w:t>
      </w:r>
      <w:r w:rsidRPr="00F9165B">
        <w:rPr>
          <w:rFonts w:ascii="Book Antiqua" w:hAnsi="Book Antiqua"/>
          <w:sz w:val="18"/>
          <w:szCs w:val="18"/>
          <w:shd w:val="clear" w:color="auto" w:fill="FFFFFF"/>
        </w:rPr>
        <w:t xml:space="preserve"> through war with Spain in Europe</w:t>
      </w:r>
      <w:r w:rsidR="00AF11CD" w:rsidRPr="00F9165B">
        <w:rPr>
          <w:rFonts w:ascii="Book Antiqua" w:hAnsi="Book Antiqua"/>
          <w:sz w:val="18"/>
          <w:szCs w:val="18"/>
          <w:shd w:val="clear" w:color="auto" w:fill="FFFFFF"/>
        </w:rPr>
        <w:t xml:space="preserve">, and New Orleans was </w:t>
      </w:r>
      <w:r w:rsidR="00766E88" w:rsidRPr="00F9165B">
        <w:rPr>
          <w:rFonts w:ascii="Book Antiqua" w:hAnsi="Book Antiqua"/>
          <w:sz w:val="18"/>
          <w:szCs w:val="18"/>
          <w:shd w:val="clear" w:color="auto" w:fill="FFFFFF"/>
        </w:rPr>
        <w:t xml:space="preserve">a key port at the mouth of the Mississippi River. </w:t>
      </w:r>
      <w:r w:rsidR="00185421" w:rsidRPr="00F9165B">
        <w:rPr>
          <w:rFonts w:ascii="Book Antiqua" w:hAnsi="Book Antiqua"/>
          <w:sz w:val="18"/>
          <w:szCs w:val="18"/>
          <w:shd w:val="clear" w:color="auto" w:fill="FFFFFF"/>
        </w:rPr>
        <w:t>Farmers transported</w:t>
      </w:r>
      <w:r w:rsidRPr="00F9165B">
        <w:rPr>
          <w:rFonts w:ascii="Book Antiqua" w:hAnsi="Book Antiqua"/>
          <w:sz w:val="18"/>
          <w:szCs w:val="18"/>
          <w:shd w:val="clear" w:color="auto" w:fill="FFFFFF"/>
        </w:rPr>
        <w:t xml:space="preserve"> good</w:t>
      </w:r>
      <w:r w:rsidR="00766E88" w:rsidRPr="00F9165B">
        <w:rPr>
          <w:rFonts w:ascii="Book Antiqua" w:hAnsi="Book Antiqua"/>
          <w:sz w:val="18"/>
          <w:szCs w:val="18"/>
          <w:shd w:val="clear" w:color="auto" w:fill="FFFFFF"/>
        </w:rPr>
        <w:t>s</w:t>
      </w:r>
      <w:r w:rsidRPr="00F9165B">
        <w:rPr>
          <w:rFonts w:ascii="Book Antiqua" w:hAnsi="Book Antiqua"/>
          <w:sz w:val="18"/>
          <w:szCs w:val="18"/>
          <w:shd w:val="clear" w:color="auto" w:fill="FFFFFF"/>
        </w:rPr>
        <w:t xml:space="preserve"> down the Mississippi River to American</w:t>
      </w:r>
      <w:r w:rsidR="00766E88" w:rsidRPr="00F9165B">
        <w:rPr>
          <w:rFonts w:ascii="Book Antiqua" w:hAnsi="Book Antiqua"/>
          <w:sz w:val="18"/>
          <w:szCs w:val="18"/>
          <w:shd w:val="clear" w:color="auto" w:fill="FFFFFF"/>
        </w:rPr>
        <w:t xml:space="preserve"> cities in the East, using the N</w:t>
      </w:r>
      <w:r w:rsidRPr="00F9165B">
        <w:rPr>
          <w:rFonts w:ascii="Book Antiqua" w:hAnsi="Book Antiqua"/>
          <w:sz w:val="18"/>
          <w:szCs w:val="18"/>
          <w:shd w:val="clear" w:color="auto" w:fill="FFFFFF"/>
        </w:rPr>
        <w:t>ew Orleans harbor to transfer goods</w:t>
      </w:r>
      <w:r w:rsidR="00766E88" w:rsidRPr="00F9165B">
        <w:rPr>
          <w:rFonts w:ascii="Book Antiqua" w:hAnsi="Book Antiqua"/>
          <w:sz w:val="18"/>
          <w:szCs w:val="18"/>
          <w:shd w:val="clear" w:color="auto" w:fill="FFFFFF"/>
        </w:rPr>
        <w:t xml:space="preserve"> from river barges to ocean-going ships</w:t>
      </w:r>
      <w:r w:rsidRPr="00F9165B">
        <w:rPr>
          <w:rFonts w:ascii="Book Antiqua" w:hAnsi="Book Antiqua"/>
          <w:sz w:val="18"/>
          <w:szCs w:val="18"/>
          <w:shd w:val="clear" w:color="auto" w:fill="FFFFFF"/>
        </w:rPr>
        <w:t>.</w:t>
      </w:r>
      <w:r w:rsidR="00AF11CD" w:rsidRPr="00F9165B">
        <w:rPr>
          <w:rFonts w:ascii="Book Antiqua" w:hAnsi="Book Antiqua"/>
          <w:sz w:val="18"/>
          <w:szCs w:val="18"/>
          <w:shd w:val="clear" w:color="auto" w:fill="FFFFFF"/>
        </w:rPr>
        <w:t xml:space="preserve"> </w:t>
      </w:r>
      <w:r w:rsidRPr="00F9165B">
        <w:rPr>
          <w:rFonts w:ascii="Book Antiqua" w:hAnsi="Book Antiqua"/>
          <w:sz w:val="18"/>
          <w:szCs w:val="18"/>
          <w:shd w:val="clear" w:color="auto" w:fill="FFFFFF"/>
        </w:rPr>
        <w:t xml:space="preserve">The U.S. </w:t>
      </w:r>
      <w:r w:rsidR="00185421" w:rsidRPr="00F9165B">
        <w:rPr>
          <w:rFonts w:ascii="Book Antiqua" w:hAnsi="Book Antiqua"/>
          <w:sz w:val="18"/>
          <w:szCs w:val="18"/>
          <w:shd w:val="clear" w:color="auto" w:fill="FFFFFF"/>
        </w:rPr>
        <w:t xml:space="preserve">offered </w:t>
      </w:r>
      <w:r w:rsidR="00185421">
        <w:rPr>
          <w:rFonts w:ascii="Book Antiqua" w:hAnsi="Book Antiqua"/>
          <w:sz w:val="18"/>
          <w:szCs w:val="18"/>
          <w:shd w:val="clear" w:color="auto" w:fill="FFFFFF"/>
        </w:rPr>
        <w:t xml:space="preserve">to </w:t>
      </w:r>
      <w:r w:rsidR="00185421" w:rsidRPr="00F9165B">
        <w:rPr>
          <w:rFonts w:ascii="Book Antiqua" w:hAnsi="Book Antiqua"/>
          <w:sz w:val="18"/>
          <w:szCs w:val="18"/>
        </w:rPr>
        <w:t>buy</w:t>
      </w:r>
      <w:r w:rsidRPr="00F9165B">
        <w:rPr>
          <w:rFonts w:ascii="Book Antiqua" w:hAnsi="Book Antiqua"/>
          <w:sz w:val="18"/>
          <w:szCs w:val="18"/>
        </w:rPr>
        <w:t xml:space="preserve"> New Orleans to protect this shipping. Napoleon offered to sell</w:t>
      </w:r>
      <w:r w:rsidRPr="00F9165B">
        <w:rPr>
          <w:rStyle w:val="apple-converted-space"/>
          <w:rFonts w:ascii="Book Antiqua" w:hAnsi="Book Antiqua"/>
          <w:sz w:val="18"/>
          <w:szCs w:val="18"/>
        </w:rPr>
        <w:t> </w:t>
      </w:r>
      <w:r w:rsidRPr="00F9165B">
        <w:rPr>
          <w:rFonts w:ascii="Book Antiqua" w:hAnsi="Book Antiqua"/>
          <w:i/>
          <w:iCs/>
          <w:sz w:val="18"/>
          <w:szCs w:val="18"/>
        </w:rPr>
        <w:t>all</w:t>
      </w:r>
      <w:r w:rsidRPr="00F9165B">
        <w:rPr>
          <w:rStyle w:val="apple-converted-space"/>
          <w:rFonts w:ascii="Book Antiqua" w:hAnsi="Book Antiqua"/>
          <w:sz w:val="18"/>
          <w:szCs w:val="18"/>
        </w:rPr>
        <w:t> </w:t>
      </w:r>
      <w:r w:rsidRPr="00F9165B">
        <w:rPr>
          <w:rFonts w:ascii="Book Antiqua" w:hAnsi="Book Antiqua"/>
          <w:sz w:val="18"/>
          <w:szCs w:val="18"/>
        </w:rPr>
        <w:t xml:space="preserve">of the Louisiana Territory, more than 828,000 square miles, because the war in Europe was going badly for him, he had lost the French Caribbean colony of Haiti to rebellion, and he needed the money. </w:t>
      </w:r>
      <w:r w:rsidRPr="00F9165B">
        <w:rPr>
          <w:rFonts w:ascii="Book Antiqua" w:hAnsi="Book Antiqua"/>
          <w:sz w:val="18"/>
          <w:szCs w:val="18"/>
          <w:shd w:val="clear" w:color="auto" w:fill="FFFFFF"/>
        </w:rPr>
        <w:t>The</w:t>
      </w:r>
      <w:r w:rsidRPr="00F9165B">
        <w:rPr>
          <w:rStyle w:val="apple-converted-space"/>
          <w:rFonts w:ascii="Book Antiqua" w:hAnsi="Book Antiqua"/>
          <w:sz w:val="18"/>
          <w:szCs w:val="18"/>
          <w:shd w:val="clear" w:color="auto" w:fill="FFFFFF"/>
        </w:rPr>
        <w:t> </w:t>
      </w:r>
      <w:r w:rsidRPr="00F9165B">
        <w:rPr>
          <w:rFonts w:ascii="Book Antiqua" w:hAnsi="Book Antiqua"/>
          <w:sz w:val="18"/>
          <w:szCs w:val="18"/>
          <w:shd w:val="clear" w:color="auto" w:fill="FFFFFF"/>
        </w:rPr>
        <w:t xml:space="preserve">Louisiana Purchase was the largest land purchase in the history of the United States </w:t>
      </w:r>
      <w:r w:rsidR="00185421" w:rsidRPr="00F9165B">
        <w:rPr>
          <w:rFonts w:ascii="Book Antiqua" w:hAnsi="Book Antiqua"/>
          <w:sz w:val="18"/>
          <w:szCs w:val="18"/>
          <w:shd w:val="clear" w:color="auto" w:fill="FFFFFF"/>
        </w:rPr>
        <w:t>and the</w:t>
      </w:r>
      <w:r w:rsidRPr="00F9165B">
        <w:rPr>
          <w:rFonts w:ascii="Book Antiqua" w:hAnsi="Book Antiqua"/>
          <w:sz w:val="18"/>
          <w:szCs w:val="18"/>
          <w:shd w:val="clear" w:color="auto" w:fill="FFFFFF"/>
        </w:rPr>
        <w:t xml:space="preserve"> cheapest at </w:t>
      </w:r>
      <w:r w:rsidR="00750934" w:rsidRPr="00F9165B">
        <w:rPr>
          <w:rFonts w:ascii="Book Antiqua" w:hAnsi="Book Antiqua"/>
          <w:sz w:val="18"/>
          <w:szCs w:val="18"/>
          <w:shd w:val="clear" w:color="auto" w:fill="FFFFFF"/>
        </w:rPr>
        <w:t>4</w:t>
      </w:r>
      <w:r w:rsidRPr="00F9165B">
        <w:rPr>
          <w:rFonts w:ascii="Book Antiqua" w:hAnsi="Book Antiqua"/>
          <w:sz w:val="18"/>
          <w:szCs w:val="18"/>
          <w:shd w:val="clear" w:color="auto" w:fill="FFFFFF"/>
        </w:rPr>
        <w:t xml:space="preserve"> cents per </w:t>
      </w:r>
      <w:r w:rsidR="00750934" w:rsidRPr="00F9165B">
        <w:rPr>
          <w:rFonts w:ascii="Book Antiqua" w:hAnsi="Book Antiqua"/>
          <w:sz w:val="18"/>
          <w:szCs w:val="18"/>
          <w:shd w:val="clear" w:color="auto" w:fill="FFFFFF"/>
        </w:rPr>
        <w:t>acre</w:t>
      </w:r>
      <w:r w:rsidRPr="00F9165B">
        <w:rPr>
          <w:rFonts w:ascii="Book Antiqua" w:hAnsi="Book Antiqua"/>
          <w:sz w:val="18"/>
          <w:szCs w:val="18"/>
          <w:shd w:val="clear" w:color="auto" w:fill="FFFFFF"/>
        </w:rPr>
        <w:t>.</w:t>
      </w:r>
    </w:p>
    <w:p w:rsidR="00F9165B" w:rsidRPr="00F9165B" w:rsidRDefault="00F9165B" w:rsidP="00F30215">
      <w:pPr>
        <w:pStyle w:val="NormalWeb"/>
        <w:shd w:val="clear" w:color="auto" w:fill="FFFFFF"/>
        <w:spacing w:before="0" w:beforeAutospacing="0" w:after="0" w:afterAutospacing="0"/>
        <w:ind w:left="360"/>
        <w:contextualSpacing/>
        <w:rPr>
          <w:rFonts w:ascii="Book Antiqua" w:hAnsi="Book Antiqua"/>
          <w:sz w:val="18"/>
          <w:szCs w:val="18"/>
          <w:shd w:val="clear" w:color="auto" w:fill="FFFFFF"/>
        </w:rPr>
      </w:pPr>
    </w:p>
    <w:p w:rsidR="00900C18" w:rsidRPr="00F9165B" w:rsidRDefault="00900C18" w:rsidP="00900C18">
      <w:pPr>
        <w:pStyle w:val="ListParagraph"/>
        <w:numPr>
          <w:ilvl w:val="0"/>
          <w:numId w:val="5"/>
        </w:numPr>
        <w:rPr>
          <w:rFonts w:ascii="Book Antiqua" w:hAnsi="Book Antiqua"/>
          <w:b/>
          <w:sz w:val="18"/>
          <w:szCs w:val="18"/>
        </w:rPr>
      </w:pPr>
      <w:r w:rsidRPr="00F9165B">
        <w:rPr>
          <w:rFonts w:ascii="Book Antiqua" w:hAnsi="Book Antiqua"/>
          <w:b/>
          <w:sz w:val="18"/>
          <w:szCs w:val="18"/>
        </w:rPr>
        <w:t>British Cession 1818</w:t>
      </w:r>
    </w:p>
    <w:p w:rsidR="00900C18" w:rsidRDefault="00900C18" w:rsidP="00900C18">
      <w:pPr>
        <w:ind w:left="360"/>
        <w:rPr>
          <w:rFonts w:ascii="Book Antiqua" w:hAnsi="Book Antiqua"/>
          <w:sz w:val="18"/>
          <w:szCs w:val="18"/>
        </w:rPr>
      </w:pPr>
      <w:r w:rsidRPr="00F9165B">
        <w:rPr>
          <w:rFonts w:ascii="Book Antiqua" w:hAnsi="Book Antiqua"/>
          <w:sz w:val="18"/>
          <w:szCs w:val="18"/>
        </w:rPr>
        <w:t>The Convention of 1818 was a treaty between the United States and Great Britain that set the 49</w:t>
      </w:r>
      <w:r w:rsidRPr="00F9165B">
        <w:rPr>
          <w:rFonts w:ascii="Book Antiqua" w:hAnsi="Book Antiqua"/>
          <w:sz w:val="18"/>
          <w:szCs w:val="18"/>
          <w:vertAlign w:val="superscript"/>
        </w:rPr>
        <w:t>th</w:t>
      </w:r>
      <w:r w:rsidRPr="00F9165B">
        <w:rPr>
          <w:rFonts w:ascii="Book Antiqua" w:hAnsi="Book Antiqua"/>
          <w:sz w:val="18"/>
          <w:szCs w:val="18"/>
        </w:rPr>
        <w:t xml:space="preserve"> parallel as the boundary between the British North America (later Canada) and the U.S. as far as the Rocky Mountains. The U.S. gave land north of the line to the British and the British gave the land south of the line to the U.S. This simple, logical border is a sign of the continued improved relations between the two countries after the war of 1812.</w:t>
      </w:r>
    </w:p>
    <w:p w:rsidR="00F9165B" w:rsidRPr="00F9165B" w:rsidRDefault="00F9165B" w:rsidP="00900C18">
      <w:pPr>
        <w:ind w:left="360"/>
        <w:rPr>
          <w:rFonts w:ascii="Book Antiqua" w:hAnsi="Book Antiqua"/>
          <w:sz w:val="18"/>
          <w:szCs w:val="18"/>
        </w:rPr>
      </w:pPr>
    </w:p>
    <w:p w:rsidR="00E81651" w:rsidRPr="00F9165B" w:rsidRDefault="00E8165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Spanish Cession 1819</w:t>
      </w:r>
    </w:p>
    <w:p w:rsidR="002110CB" w:rsidRDefault="00EA1739" w:rsidP="00F30215">
      <w:pPr>
        <w:ind w:left="360"/>
        <w:rPr>
          <w:rFonts w:ascii="Book Antiqua" w:hAnsi="Book Antiqua" w:cs="Arial"/>
          <w:sz w:val="18"/>
          <w:szCs w:val="18"/>
          <w:shd w:val="clear" w:color="auto" w:fill="FFFFFF"/>
        </w:rPr>
      </w:pPr>
      <w:r w:rsidRPr="00F9165B">
        <w:rPr>
          <w:rFonts w:ascii="Book Antiqua" w:hAnsi="Book Antiqua" w:cs="Arial"/>
          <w:sz w:val="18"/>
          <w:szCs w:val="18"/>
          <w:shd w:val="clear" w:color="auto" w:fill="FFFFFF"/>
        </w:rPr>
        <w:t>The</w:t>
      </w:r>
      <w:r w:rsidRPr="00F9165B">
        <w:rPr>
          <w:rStyle w:val="apple-converted-space"/>
          <w:rFonts w:ascii="Book Antiqua" w:hAnsi="Book Antiqua" w:cs="Arial"/>
          <w:sz w:val="18"/>
          <w:szCs w:val="18"/>
          <w:shd w:val="clear" w:color="auto" w:fill="FFFFFF"/>
        </w:rPr>
        <w:t> </w:t>
      </w:r>
      <w:r w:rsidRPr="00F9165B">
        <w:rPr>
          <w:rFonts w:ascii="Book Antiqua" w:hAnsi="Book Antiqua" w:cs="Arial"/>
          <w:bCs/>
          <w:sz w:val="18"/>
          <w:szCs w:val="18"/>
          <w:shd w:val="clear" w:color="auto" w:fill="FFFFFF"/>
        </w:rPr>
        <w:t>Adams–Onís Treaty</w:t>
      </w:r>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of 1819, also known as the</w:t>
      </w:r>
      <w:r w:rsidRPr="00F9165B">
        <w:rPr>
          <w:rStyle w:val="apple-converted-space"/>
          <w:rFonts w:ascii="Book Antiqua" w:hAnsi="Book Antiqua" w:cs="Arial"/>
          <w:sz w:val="18"/>
          <w:szCs w:val="18"/>
          <w:shd w:val="clear" w:color="auto" w:fill="FFFFFF"/>
        </w:rPr>
        <w:t> </w:t>
      </w:r>
      <w:r w:rsidRPr="00F9165B">
        <w:rPr>
          <w:rFonts w:ascii="Book Antiqua" w:hAnsi="Book Antiqua" w:cs="Arial"/>
          <w:bCs/>
          <w:sz w:val="18"/>
          <w:szCs w:val="18"/>
          <w:shd w:val="clear" w:color="auto" w:fill="FFFFFF"/>
        </w:rPr>
        <w:t>Transcontinental Treaty</w:t>
      </w:r>
      <w:r w:rsidRPr="00F9165B">
        <w:rPr>
          <w:rStyle w:val="apple-converted-space"/>
          <w:rFonts w:ascii="Book Antiqua" w:hAnsi="Book Antiqua" w:cs="Arial"/>
          <w:sz w:val="18"/>
          <w:szCs w:val="18"/>
          <w:shd w:val="clear" w:color="auto" w:fill="FFFFFF"/>
        </w:rPr>
        <w:t>,</w:t>
      </w:r>
      <w:r w:rsidRPr="00F9165B">
        <w:rPr>
          <w:rFonts w:ascii="Book Antiqua" w:hAnsi="Book Antiqua" w:cs="Arial"/>
          <w:sz w:val="18"/>
          <w:szCs w:val="18"/>
          <w:shd w:val="clear" w:color="auto" w:fill="FFFFFF"/>
        </w:rPr>
        <w:t xml:space="preserve"> was a treaty between the</w:t>
      </w:r>
      <w:r w:rsidRPr="00F9165B">
        <w:rPr>
          <w:rStyle w:val="apple-converted-space"/>
          <w:rFonts w:ascii="Book Antiqua" w:hAnsi="Book Antiqua" w:cs="Arial"/>
          <w:sz w:val="18"/>
          <w:szCs w:val="18"/>
          <w:shd w:val="clear" w:color="auto" w:fill="FFFFFF"/>
        </w:rPr>
        <w:t> </w:t>
      </w:r>
      <w:hyperlink r:id="rId17" w:tooltip="United States" w:history="1">
        <w:r w:rsidRPr="00F9165B">
          <w:rPr>
            <w:rStyle w:val="Hyperlink"/>
            <w:rFonts w:ascii="Book Antiqua" w:hAnsi="Book Antiqua" w:cs="Arial"/>
            <w:color w:val="auto"/>
            <w:sz w:val="18"/>
            <w:szCs w:val="18"/>
            <w:u w:val="none"/>
            <w:shd w:val="clear" w:color="auto" w:fill="FFFFFF"/>
          </w:rPr>
          <w:t>United States</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 xml:space="preserve">and </w:t>
      </w:r>
      <w:hyperlink r:id="rId18" w:tooltip="Spain" w:history="1">
        <w:r w:rsidRPr="00F9165B">
          <w:rPr>
            <w:rStyle w:val="Hyperlink"/>
            <w:rFonts w:ascii="Book Antiqua" w:hAnsi="Book Antiqua" w:cs="Arial"/>
            <w:color w:val="auto"/>
            <w:sz w:val="18"/>
            <w:szCs w:val="18"/>
            <w:u w:val="none"/>
            <w:shd w:val="clear" w:color="auto" w:fill="FFFFFF"/>
          </w:rPr>
          <w:t>Spain</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in 1819 that gave</w:t>
      </w:r>
      <w:r w:rsidRPr="00F9165B">
        <w:rPr>
          <w:rStyle w:val="apple-converted-space"/>
          <w:rFonts w:ascii="Book Antiqua" w:hAnsi="Book Antiqua" w:cs="Arial"/>
          <w:sz w:val="18"/>
          <w:szCs w:val="18"/>
          <w:shd w:val="clear" w:color="auto" w:fill="FFFFFF"/>
        </w:rPr>
        <w:t> </w:t>
      </w:r>
      <w:hyperlink r:id="rId19" w:tooltip="Florida" w:history="1">
        <w:r w:rsidRPr="00F9165B">
          <w:rPr>
            <w:rStyle w:val="Hyperlink"/>
            <w:rFonts w:ascii="Book Antiqua" w:hAnsi="Book Antiqua" w:cs="Arial"/>
            <w:color w:val="auto"/>
            <w:sz w:val="18"/>
            <w:szCs w:val="18"/>
            <w:u w:val="none"/>
            <w:shd w:val="clear" w:color="auto" w:fill="FFFFFF"/>
          </w:rPr>
          <w:t>Florida</w:t>
        </w:r>
      </w:hyperlink>
      <w:r w:rsidRPr="00F9165B">
        <w:rPr>
          <w:rStyle w:val="apple-converted-space"/>
          <w:rFonts w:ascii="Book Antiqua" w:hAnsi="Book Antiqua" w:cs="Arial"/>
          <w:sz w:val="18"/>
          <w:szCs w:val="18"/>
          <w:shd w:val="clear" w:color="auto" w:fill="FFFFFF"/>
        </w:rPr>
        <w:t> </w:t>
      </w:r>
      <w:r w:rsidRPr="00F9165B">
        <w:rPr>
          <w:rFonts w:ascii="Book Antiqua" w:hAnsi="Book Antiqua" w:cs="Arial"/>
          <w:sz w:val="18"/>
          <w:szCs w:val="18"/>
          <w:shd w:val="clear" w:color="auto" w:fill="FFFFFF"/>
        </w:rPr>
        <w:t>to the U.S. and set out a boundary between the U.S. and</w:t>
      </w:r>
      <w:r w:rsidRPr="00F9165B">
        <w:rPr>
          <w:rStyle w:val="apple-converted-space"/>
          <w:rFonts w:ascii="Book Antiqua" w:hAnsi="Book Antiqua" w:cs="Arial"/>
          <w:sz w:val="18"/>
          <w:szCs w:val="18"/>
          <w:shd w:val="clear" w:color="auto" w:fill="FFFFFF"/>
        </w:rPr>
        <w:t> </w:t>
      </w:r>
      <w:r w:rsidRPr="00F9165B">
        <w:rPr>
          <w:rFonts w:ascii="Book Antiqua" w:hAnsi="Book Antiqua"/>
          <w:sz w:val="18"/>
          <w:szCs w:val="18"/>
        </w:rPr>
        <w:t xml:space="preserve">Spain along the </w:t>
      </w:r>
      <w:r w:rsidR="00F30215" w:rsidRPr="00F9165B">
        <w:rPr>
          <w:rFonts w:ascii="Book Antiqua" w:hAnsi="Book Antiqua"/>
          <w:sz w:val="18"/>
          <w:szCs w:val="18"/>
        </w:rPr>
        <w:t>Louisiana</w:t>
      </w:r>
      <w:r w:rsidRPr="00F9165B">
        <w:rPr>
          <w:rFonts w:ascii="Book Antiqua" w:hAnsi="Book Antiqua"/>
          <w:sz w:val="18"/>
          <w:szCs w:val="18"/>
        </w:rPr>
        <w:t xml:space="preserve"> Territory's southern boundary</w:t>
      </w:r>
      <w:r w:rsidRPr="00F9165B">
        <w:rPr>
          <w:rFonts w:ascii="Book Antiqua" w:hAnsi="Book Antiqua" w:cs="Arial"/>
          <w:sz w:val="18"/>
          <w:szCs w:val="18"/>
          <w:shd w:val="clear" w:color="auto" w:fill="FFFFFF"/>
        </w:rPr>
        <w:t>. Florida had become a burden to Spa</w:t>
      </w:r>
      <w:r w:rsidR="00766E88" w:rsidRPr="00F9165B">
        <w:rPr>
          <w:rFonts w:ascii="Book Antiqua" w:hAnsi="Book Antiqua" w:cs="Arial"/>
          <w:sz w:val="18"/>
          <w:szCs w:val="18"/>
          <w:shd w:val="clear" w:color="auto" w:fill="FFFFFF"/>
        </w:rPr>
        <w:t>in, which had no settlers there</w:t>
      </w:r>
      <w:r w:rsidRPr="00F9165B">
        <w:rPr>
          <w:rFonts w:ascii="Book Antiqua" w:hAnsi="Book Antiqua" w:cs="Arial"/>
          <w:sz w:val="18"/>
          <w:szCs w:val="18"/>
          <w:shd w:val="clear" w:color="auto" w:fill="FFFFFF"/>
        </w:rPr>
        <w:t xml:space="preserve"> and could </w:t>
      </w:r>
      <w:r w:rsidR="002110CB" w:rsidRPr="00F9165B">
        <w:rPr>
          <w:rFonts w:ascii="Book Antiqua" w:hAnsi="Book Antiqua" w:cs="Arial"/>
          <w:sz w:val="18"/>
          <w:szCs w:val="18"/>
          <w:shd w:val="clear" w:color="auto" w:fill="FFFFFF"/>
        </w:rPr>
        <w:t>not</w:t>
      </w:r>
      <w:r w:rsidRPr="00F9165B">
        <w:rPr>
          <w:rFonts w:ascii="Book Antiqua" w:hAnsi="Book Antiqua" w:cs="Arial"/>
          <w:sz w:val="18"/>
          <w:szCs w:val="18"/>
          <w:shd w:val="clear" w:color="auto" w:fill="FFFFFF"/>
        </w:rPr>
        <w:t xml:space="preserve"> afford to </w:t>
      </w:r>
      <w:r w:rsidR="002110CB" w:rsidRPr="00F9165B">
        <w:rPr>
          <w:rFonts w:ascii="Book Antiqua" w:hAnsi="Book Antiqua" w:cs="Arial"/>
          <w:sz w:val="18"/>
          <w:szCs w:val="18"/>
          <w:shd w:val="clear" w:color="auto" w:fill="FFFFFF"/>
        </w:rPr>
        <w:t xml:space="preserve">keep soldiers to </w:t>
      </w:r>
      <w:r w:rsidRPr="00F9165B">
        <w:rPr>
          <w:rFonts w:ascii="Book Antiqua" w:hAnsi="Book Antiqua" w:cs="Arial"/>
          <w:sz w:val="18"/>
          <w:szCs w:val="18"/>
          <w:shd w:val="clear" w:color="auto" w:fill="FFFFFF"/>
        </w:rPr>
        <w:t xml:space="preserve">control Natives and pirates in the region. </w:t>
      </w:r>
    </w:p>
    <w:p w:rsidR="00F9165B" w:rsidRPr="00F9165B" w:rsidRDefault="00F9165B" w:rsidP="00F30215">
      <w:pPr>
        <w:ind w:left="360"/>
        <w:rPr>
          <w:rFonts w:ascii="Book Antiqua" w:hAnsi="Book Antiqua" w:cs="Arial"/>
          <w:sz w:val="18"/>
          <w:szCs w:val="18"/>
          <w:shd w:val="clear" w:color="auto" w:fill="FFFFFF"/>
        </w:rPr>
      </w:pPr>
    </w:p>
    <w:p w:rsidR="00AF11CD" w:rsidRPr="00F9165B" w:rsidRDefault="00AF11CD" w:rsidP="00F30215">
      <w:pPr>
        <w:pStyle w:val="ListParagraph"/>
        <w:numPr>
          <w:ilvl w:val="0"/>
          <w:numId w:val="5"/>
        </w:numPr>
        <w:rPr>
          <w:rFonts w:ascii="Book Antiqua" w:hAnsi="Book Antiqua"/>
          <w:b/>
          <w:sz w:val="18"/>
          <w:szCs w:val="18"/>
        </w:rPr>
      </w:pPr>
      <w:r w:rsidRPr="00F9165B">
        <w:rPr>
          <w:rFonts w:ascii="Book Antiqua" w:hAnsi="Book Antiqua"/>
          <w:b/>
          <w:sz w:val="18"/>
          <w:szCs w:val="18"/>
        </w:rPr>
        <w:t>Santa Fe Trail</w:t>
      </w:r>
      <w:r w:rsidR="002110CB" w:rsidRPr="00F9165B">
        <w:rPr>
          <w:rFonts w:ascii="Book Antiqua" w:hAnsi="Book Antiqua"/>
          <w:b/>
          <w:sz w:val="18"/>
          <w:szCs w:val="18"/>
        </w:rPr>
        <w:t xml:space="preserve"> </w:t>
      </w:r>
    </w:p>
    <w:p w:rsidR="002269C1" w:rsidRDefault="00A40119" w:rsidP="00E41EB5">
      <w:pPr>
        <w:ind w:left="360"/>
        <w:rPr>
          <w:rFonts w:ascii="Book Antiqua" w:hAnsi="Book Antiqua" w:cs="Arial"/>
          <w:sz w:val="18"/>
          <w:szCs w:val="18"/>
        </w:rPr>
      </w:pPr>
      <w:r>
        <w:rPr>
          <w:rFonts w:ascii="Book Antiqua" w:hAnsi="Book Antiqua"/>
          <w:sz w:val="18"/>
          <w:szCs w:val="18"/>
        </w:rPr>
        <w:t xml:space="preserve">The Santa Fe Trail was the first overland trade route between the United States and Mexico. It was first used by </w:t>
      </w:r>
      <w:r w:rsidR="00AF11CD" w:rsidRPr="00F9165B">
        <w:rPr>
          <w:rFonts w:ascii="Book Antiqua" w:hAnsi="Book Antiqua"/>
          <w:sz w:val="18"/>
          <w:szCs w:val="18"/>
        </w:rPr>
        <w:t>American traders in 1821.</w:t>
      </w:r>
      <w:r w:rsidR="002269C1" w:rsidRPr="00F9165B">
        <w:rPr>
          <w:rFonts w:ascii="Book Antiqua" w:hAnsi="Book Antiqua" w:cs="Arial"/>
          <w:sz w:val="18"/>
          <w:szCs w:val="18"/>
        </w:rPr>
        <w:t xml:space="preserve"> </w:t>
      </w:r>
      <w:r>
        <w:rPr>
          <w:rFonts w:ascii="Book Antiqua" w:hAnsi="Book Antiqua" w:cs="Arial"/>
          <w:sz w:val="18"/>
          <w:szCs w:val="18"/>
        </w:rPr>
        <w:t>Spain had made trade with the United States illegal as it wanted complete control of its colonies, but when Mexico won its independence from Spain in 1821, the Mexican government welcomed the trade.</w:t>
      </w:r>
    </w:p>
    <w:p w:rsidR="00F9165B" w:rsidRDefault="00F9165B" w:rsidP="00E41EB5">
      <w:pPr>
        <w:ind w:left="360"/>
        <w:rPr>
          <w:rFonts w:ascii="Book Antiqua" w:hAnsi="Book Antiqua"/>
          <w:sz w:val="18"/>
          <w:szCs w:val="18"/>
        </w:rPr>
      </w:pPr>
    </w:p>
    <w:p w:rsidR="00A40119" w:rsidRDefault="00A40119" w:rsidP="00E41EB5">
      <w:pPr>
        <w:ind w:left="360"/>
        <w:rPr>
          <w:rFonts w:ascii="Book Antiqua" w:hAnsi="Book Antiqua"/>
          <w:sz w:val="18"/>
          <w:szCs w:val="18"/>
        </w:rPr>
      </w:pPr>
    </w:p>
    <w:p w:rsidR="00A40119" w:rsidRPr="00F9165B" w:rsidRDefault="00A40119" w:rsidP="00E41EB5">
      <w:pPr>
        <w:ind w:left="360"/>
        <w:rPr>
          <w:rFonts w:ascii="Book Antiqua" w:hAnsi="Book Antiqua"/>
          <w:sz w:val="18"/>
          <w:szCs w:val="18"/>
        </w:rPr>
      </w:pPr>
    </w:p>
    <w:p w:rsidR="00E262B7" w:rsidRPr="00F9165B" w:rsidRDefault="00E262B7" w:rsidP="002269C1">
      <w:pPr>
        <w:pStyle w:val="ListParagraph"/>
        <w:numPr>
          <w:ilvl w:val="0"/>
          <w:numId w:val="5"/>
        </w:numPr>
        <w:rPr>
          <w:rFonts w:ascii="Book Antiqua" w:hAnsi="Book Antiqua"/>
          <w:b/>
          <w:sz w:val="18"/>
          <w:szCs w:val="18"/>
        </w:rPr>
      </w:pPr>
      <w:r w:rsidRPr="00F9165B">
        <w:rPr>
          <w:rFonts w:ascii="Book Antiqua" w:hAnsi="Book Antiqua"/>
          <w:b/>
          <w:sz w:val="18"/>
          <w:szCs w:val="18"/>
        </w:rPr>
        <w:lastRenderedPageBreak/>
        <w:t>Oregon Trail</w:t>
      </w:r>
    </w:p>
    <w:p w:rsidR="00E41EB5" w:rsidRDefault="00A40119" w:rsidP="00F30215">
      <w:pPr>
        <w:ind w:left="360"/>
        <w:rPr>
          <w:rFonts w:ascii="Book Antiqua" w:hAnsi="Book Antiqua"/>
          <w:sz w:val="18"/>
          <w:szCs w:val="18"/>
        </w:rPr>
      </w:pPr>
      <w:r>
        <w:rPr>
          <w:rFonts w:ascii="Book Antiqua" w:hAnsi="Book Antiqua"/>
          <w:sz w:val="18"/>
          <w:szCs w:val="18"/>
        </w:rPr>
        <w:t>During the early 1840</w:t>
      </w:r>
      <w:r w:rsidR="00E262B7" w:rsidRPr="00F9165B">
        <w:rPr>
          <w:rFonts w:ascii="Book Antiqua" w:hAnsi="Book Antiqua"/>
          <w:sz w:val="18"/>
          <w:szCs w:val="18"/>
        </w:rPr>
        <w:t>s, several thousand Americans migrated to the northwest coast along the</w:t>
      </w:r>
      <w:r w:rsidR="00E262B7" w:rsidRPr="00F9165B">
        <w:rPr>
          <w:rStyle w:val="apple-converted-space"/>
          <w:rFonts w:ascii="Book Antiqua" w:hAnsi="Book Antiqua"/>
          <w:sz w:val="18"/>
          <w:szCs w:val="18"/>
        </w:rPr>
        <w:t> </w:t>
      </w:r>
      <w:r w:rsidR="00E262B7" w:rsidRPr="00F9165B">
        <w:rPr>
          <w:rStyle w:val="Strong"/>
          <w:rFonts w:ascii="Book Antiqua" w:hAnsi="Book Antiqua"/>
          <w:b w:val="0"/>
          <w:sz w:val="18"/>
          <w:szCs w:val="18"/>
        </w:rPr>
        <w:t>Oregon</w:t>
      </w:r>
      <w:r w:rsidR="00E262B7" w:rsidRPr="00F9165B">
        <w:rPr>
          <w:rStyle w:val="apple-converted-space"/>
          <w:rFonts w:ascii="Book Antiqua" w:hAnsi="Book Antiqua"/>
          <w:bCs/>
          <w:sz w:val="18"/>
          <w:szCs w:val="18"/>
        </w:rPr>
        <w:t> </w:t>
      </w:r>
      <w:r w:rsidR="00E262B7" w:rsidRPr="00F9165B">
        <w:rPr>
          <w:rFonts w:ascii="Book Antiqua" w:hAnsi="Book Antiqua"/>
          <w:sz w:val="18"/>
          <w:szCs w:val="18"/>
        </w:rPr>
        <w:t>and</w:t>
      </w:r>
      <w:r w:rsidR="00E262B7" w:rsidRPr="00F9165B">
        <w:rPr>
          <w:rStyle w:val="apple-converted-space"/>
          <w:rFonts w:ascii="Book Antiqua" w:hAnsi="Book Antiqua"/>
          <w:sz w:val="18"/>
          <w:szCs w:val="18"/>
        </w:rPr>
        <w:t> </w:t>
      </w:r>
      <w:r w:rsidR="00E262B7" w:rsidRPr="00F9165B">
        <w:rPr>
          <w:rStyle w:val="Strong"/>
          <w:rFonts w:ascii="Book Antiqua" w:hAnsi="Book Antiqua"/>
          <w:b w:val="0"/>
          <w:sz w:val="18"/>
          <w:szCs w:val="18"/>
        </w:rPr>
        <w:t>California Trails</w:t>
      </w:r>
      <w:r w:rsidR="00E262B7" w:rsidRPr="00F9165B">
        <w:rPr>
          <w:rFonts w:ascii="Book Antiqua" w:hAnsi="Book Antiqua"/>
          <w:sz w:val="18"/>
          <w:szCs w:val="18"/>
        </w:rPr>
        <w:t>.</w:t>
      </w:r>
      <w:r w:rsidR="00F30215" w:rsidRPr="00F9165B">
        <w:rPr>
          <w:rFonts w:ascii="Book Antiqua" w:hAnsi="Book Antiqua"/>
          <w:sz w:val="18"/>
          <w:szCs w:val="18"/>
        </w:rPr>
        <w:t xml:space="preserve"> </w:t>
      </w:r>
      <w:r w:rsidR="00E262B7" w:rsidRPr="00F9165B">
        <w:rPr>
          <w:rFonts w:ascii="Book Antiqua" w:hAnsi="Book Antiqua"/>
          <w:sz w:val="18"/>
          <w:szCs w:val="18"/>
        </w:rPr>
        <w:t xml:space="preserve">They knew they were in </w:t>
      </w:r>
      <w:r w:rsidR="00766E88" w:rsidRPr="00F9165B">
        <w:rPr>
          <w:rFonts w:ascii="Book Antiqua" w:hAnsi="Book Antiqua"/>
          <w:sz w:val="18"/>
          <w:szCs w:val="18"/>
        </w:rPr>
        <w:t>territory also claimed by Britain and Mexico</w:t>
      </w:r>
      <w:r w:rsidR="00E262B7" w:rsidRPr="00F9165B">
        <w:rPr>
          <w:rFonts w:ascii="Book Antiqua" w:hAnsi="Book Antiqua"/>
          <w:sz w:val="18"/>
          <w:szCs w:val="18"/>
        </w:rPr>
        <w:t>, but hoped that the U.S. would annex these lands.</w:t>
      </w:r>
    </w:p>
    <w:p w:rsidR="00A40119" w:rsidRPr="00F9165B" w:rsidRDefault="00A40119" w:rsidP="00F30215">
      <w:pPr>
        <w:ind w:left="360"/>
        <w:rPr>
          <w:rFonts w:ascii="Book Antiqua" w:hAnsi="Book Antiqua"/>
          <w:sz w:val="18"/>
          <w:szCs w:val="18"/>
        </w:rPr>
      </w:pPr>
    </w:p>
    <w:p w:rsidR="002269C1" w:rsidRPr="00F9165B" w:rsidRDefault="002269C1" w:rsidP="002269C1">
      <w:pPr>
        <w:pStyle w:val="NormalWeb"/>
        <w:numPr>
          <w:ilvl w:val="0"/>
          <w:numId w:val="5"/>
        </w:numPr>
        <w:spacing w:before="0" w:beforeAutospacing="0" w:after="0" w:afterAutospacing="0"/>
        <w:contextualSpacing/>
        <w:rPr>
          <w:rFonts w:ascii="Book Antiqua" w:hAnsi="Book Antiqua"/>
          <w:b/>
          <w:sz w:val="18"/>
          <w:szCs w:val="18"/>
        </w:rPr>
      </w:pPr>
      <w:r w:rsidRPr="00F9165B">
        <w:rPr>
          <w:rFonts w:ascii="Book Antiqua" w:hAnsi="Book Antiqua"/>
          <w:b/>
          <w:sz w:val="18"/>
          <w:szCs w:val="18"/>
        </w:rPr>
        <w:t>Manifest Destiny</w:t>
      </w:r>
    </w:p>
    <w:p w:rsidR="002269C1" w:rsidRDefault="002269C1" w:rsidP="002269C1">
      <w:pPr>
        <w:pStyle w:val="NormalWeb"/>
        <w:spacing w:before="0" w:beforeAutospacing="0" w:after="0" w:afterAutospacing="0"/>
        <w:ind w:left="360"/>
        <w:contextualSpacing/>
        <w:rPr>
          <w:rFonts w:ascii="Book Antiqua" w:hAnsi="Book Antiqua"/>
          <w:sz w:val="18"/>
          <w:szCs w:val="18"/>
        </w:rPr>
      </w:pPr>
      <w:r w:rsidRPr="00F9165B">
        <w:rPr>
          <w:rFonts w:ascii="Book Antiqua" w:hAnsi="Book Antiqua"/>
          <w:sz w:val="18"/>
          <w:szCs w:val="18"/>
        </w:rPr>
        <w:t xml:space="preserve">In the election of 1844, </w:t>
      </w:r>
      <w:r w:rsidRPr="00F9165B">
        <w:rPr>
          <w:rStyle w:val="Strong"/>
          <w:rFonts w:ascii="Book Antiqua" w:hAnsi="Book Antiqua"/>
          <w:b w:val="0"/>
          <w:sz w:val="18"/>
          <w:szCs w:val="18"/>
        </w:rPr>
        <w:t>James Polk</w:t>
      </w:r>
      <w:r w:rsidRPr="00F9165B">
        <w:rPr>
          <w:rStyle w:val="apple-converted-space"/>
          <w:rFonts w:ascii="Book Antiqua" w:hAnsi="Book Antiqua"/>
          <w:sz w:val="18"/>
          <w:szCs w:val="18"/>
        </w:rPr>
        <w:t> </w:t>
      </w:r>
      <w:r w:rsidRPr="00F9165B">
        <w:rPr>
          <w:rFonts w:ascii="Book Antiqua" w:hAnsi="Book Antiqua"/>
          <w:sz w:val="18"/>
          <w:szCs w:val="18"/>
        </w:rPr>
        <w:t>ran for president as a strong supporter of expansion.  He and others subscribed to the idea of</w:t>
      </w:r>
      <w:r w:rsidRPr="00F9165B">
        <w:rPr>
          <w:rStyle w:val="apple-converted-space"/>
          <w:rFonts w:ascii="Book Antiqua" w:hAnsi="Book Antiqua"/>
          <w:sz w:val="18"/>
          <w:szCs w:val="18"/>
        </w:rPr>
        <w:t> </w:t>
      </w:r>
      <w:r w:rsidRPr="00F9165B">
        <w:rPr>
          <w:rStyle w:val="Strong"/>
          <w:rFonts w:ascii="Book Antiqua" w:hAnsi="Book Antiqua"/>
          <w:b w:val="0"/>
          <w:sz w:val="18"/>
          <w:szCs w:val="18"/>
        </w:rPr>
        <w:t>Manifest Destiny</w:t>
      </w:r>
      <w:r w:rsidRPr="00F9165B">
        <w:rPr>
          <w:rFonts w:ascii="Book Antiqua" w:hAnsi="Book Antiqua"/>
          <w:sz w:val="18"/>
          <w:szCs w:val="18"/>
        </w:rPr>
        <w:t>, the doctrine that it was America's God-given right to extend its boundaries to the Pacific Ocean. Americans believed God was on the side of American expansion, democracy would spread, and population growth in the U.S. made expansion necessary.</w:t>
      </w:r>
    </w:p>
    <w:p w:rsidR="00F9165B" w:rsidRPr="00F9165B" w:rsidRDefault="00F9165B" w:rsidP="002269C1">
      <w:pPr>
        <w:pStyle w:val="NormalWeb"/>
        <w:spacing w:before="0" w:beforeAutospacing="0" w:after="0" w:afterAutospacing="0"/>
        <w:ind w:left="360"/>
        <w:contextualSpacing/>
        <w:rPr>
          <w:rFonts w:ascii="Book Antiqua" w:hAnsi="Book Antiqua"/>
          <w:sz w:val="18"/>
          <w:szCs w:val="18"/>
        </w:rPr>
      </w:pPr>
    </w:p>
    <w:p w:rsidR="00E81651" w:rsidRPr="00F9165B" w:rsidRDefault="00E8165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Republic of Texas splits from Mexico 1836 and annexed 1845</w:t>
      </w:r>
    </w:p>
    <w:p w:rsidR="00285502" w:rsidRDefault="00285502" w:rsidP="00F30215">
      <w:pPr>
        <w:pStyle w:val="NormalWeb"/>
        <w:spacing w:before="0" w:beforeAutospacing="0" w:after="0" w:afterAutospacing="0"/>
        <w:ind w:left="360"/>
        <w:contextualSpacing/>
        <w:rPr>
          <w:rFonts w:ascii="Book Antiqua" w:hAnsi="Book Antiqua"/>
          <w:sz w:val="18"/>
          <w:szCs w:val="18"/>
        </w:rPr>
      </w:pPr>
      <w:r w:rsidRPr="00F9165B">
        <w:rPr>
          <w:rFonts w:ascii="Book Antiqua" w:hAnsi="Book Antiqua"/>
          <w:sz w:val="18"/>
          <w:szCs w:val="18"/>
        </w:rPr>
        <w:t>During the 1820's, Mexico had just gained independence from Spain. Mexico wanted people to settle in Texas</w:t>
      </w:r>
      <w:r w:rsidR="002110CB" w:rsidRPr="00F9165B">
        <w:rPr>
          <w:rFonts w:ascii="Book Antiqua" w:hAnsi="Book Antiqua"/>
          <w:sz w:val="18"/>
          <w:szCs w:val="18"/>
        </w:rPr>
        <w:t xml:space="preserve"> and </w:t>
      </w:r>
      <w:r w:rsidRPr="00F9165B">
        <w:rPr>
          <w:rFonts w:ascii="Book Antiqua" w:hAnsi="Book Antiqua"/>
          <w:sz w:val="18"/>
          <w:szCs w:val="18"/>
        </w:rPr>
        <w:t xml:space="preserve">offered large tracts of fertile and inexpensive land to whites who were willing to move there.  Americans began to move to Texas. </w:t>
      </w:r>
      <w:r w:rsidR="002110CB" w:rsidRPr="00F9165B">
        <w:rPr>
          <w:rFonts w:ascii="Book Antiqua" w:hAnsi="Book Antiqua"/>
          <w:sz w:val="18"/>
          <w:szCs w:val="18"/>
        </w:rPr>
        <w:t xml:space="preserve">Disagreement </w:t>
      </w:r>
      <w:r w:rsidRPr="00F9165B">
        <w:rPr>
          <w:rFonts w:ascii="Book Antiqua" w:hAnsi="Book Antiqua"/>
          <w:sz w:val="18"/>
          <w:szCs w:val="18"/>
        </w:rPr>
        <w:t>develop</w:t>
      </w:r>
      <w:r w:rsidR="002110CB" w:rsidRPr="00F9165B">
        <w:rPr>
          <w:rFonts w:ascii="Book Antiqua" w:hAnsi="Book Antiqua"/>
          <w:sz w:val="18"/>
          <w:szCs w:val="18"/>
        </w:rPr>
        <w:t>ed</w:t>
      </w:r>
      <w:r w:rsidRPr="00F9165B">
        <w:rPr>
          <w:rFonts w:ascii="Book Antiqua" w:hAnsi="Book Antiqua"/>
          <w:sz w:val="18"/>
          <w:szCs w:val="18"/>
        </w:rPr>
        <w:t xml:space="preserve"> between the Mexican government and </w:t>
      </w:r>
      <w:r w:rsidR="002110CB" w:rsidRPr="00F9165B">
        <w:rPr>
          <w:rFonts w:ascii="Book Antiqua" w:hAnsi="Book Antiqua"/>
          <w:sz w:val="18"/>
          <w:szCs w:val="18"/>
        </w:rPr>
        <w:t>American</w:t>
      </w:r>
      <w:r w:rsidRPr="00F9165B">
        <w:rPr>
          <w:rFonts w:ascii="Book Antiqua" w:hAnsi="Book Antiqua"/>
          <w:sz w:val="18"/>
          <w:szCs w:val="18"/>
        </w:rPr>
        <w:t xml:space="preserve"> settlers</w:t>
      </w:r>
      <w:r w:rsidR="002110CB" w:rsidRPr="00F9165B">
        <w:rPr>
          <w:rFonts w:ascii="Book Antiqua" w:hAnsi="Book Antiqua"/>
          <w:sz w:val="18"/>
          <w:szCs w:val="18"/>
        </w:rPr>
        <w:t xml:space="preserve">: </w:t>
      </w:r>
      <w:r w:rsidRPr="00F9165B">
        <w:rPr>
          <w:rFonts w:ascii="Book Antiqua" w:hAnsi="Book Antiqua"/>
          <w:sz w:val="18"/>
          <w:szCs w:val="18"/>
        </w:rPr>
        <w:t>Mexico had outlawed slavery</w:t>
      </w:r>
      <w:r w:rsidR="002269C1" w:rsidRPr="00F9165B">
        <w:rPr>
          <w:rFonts w:ascii="Book Antiqua" w:hAnsi="Book Antiqua"/>
          <w:sz w:val="18"/>
          <w:szCs w:val="18"/>
        </w:rPr>
        <w:t>, Mexico</w:t>
      </w:r>
      <w:r w:rsidRPr="00F9165B">
        <w:rPr>
          <w:rFonts w:ascii="Book Antiqua" w:hAnsi="Book Antiqua"/>
          <w:sz w:val="18"/>
          <w:szCs w:val="18"/>
        </w:rPr>
        <w:t xml:space="preserve"> was a Catholic country, and required settlers to convert to Catholicism</w:t>
      </w:r>
      <w:r w:rsidR="002110CB" w:rsidRPr="00F9165B">
        <w:rPr>
          <w:rFonts w:ascii="Book Antiqua" w:hAnsi="Book Antiqua"/>
          <w:sz w:val="18"/>
          <w:szCs w:val="18"/>
        </w:rPr>
        <w:t xml:space="preserve"> while m</w:t>
      </w:r>
      <w:r w:rsidRPr="00F9165B">
        <w:rPr>
          <w:rFonts w:ascii="Book Antiqua" w:hAnsi="Book Antiqua"/>
          <w:sz w:val="18"/>
          <w:szCs w:val="18"/>
        </w:rPr>
        <w:t>ost American settlers were Protestant</w:t>
      </w:r>
      <w:r w:rsidR="002110CB" w:rsidRPr="00F9165B">
        <w:rPr>
          <w:rFonts w:ascii="Book Antiqua" w:hAnsi="Book Antiqua"/>
          <w:sz w:val="18"/>
          <w:szCs w:val="18"/>
        </w:rPr>
        <w:t xml:space="preserve">, and </w:t>
      </w:r>
      <w:r w:rsidRPr="00F9165B">
        <w:rPr>
          <w:rFonts w:ascii="Book Antiqua" w:hAnsi="Book Antiqua"/>
          <w:sz w:val="18"/>
          <w:szCs w:val="18"/>
        </w:rPr>
        <w:t>Mexico insisted that settlers in Texas pay taxes on goods imported from the U.S. In 1836, settlers voted to declare independence from Mexico</w:t>
      </w:r>
      <w:r w:rsidR="002110CB" w:rsidRPr="00F9165B">
        <w:rPr>
          <w:rFonts w:ascii="Book Antiqua" w:hAnsi="Book Antiqua"/>
          <w:sz w:val="18"/>
          <w:szCs w:val="18"/>
        </w:rPr>
        <w:t xml:space="preserve"> and after </w:t>
      </w:r>
      <w:r w:rsidRPr="00F9165B">
        <w:rPr>
          <w:rFonts w:ascii="Book Antiqua" w:hAnsi="Book Antiqua"/>
          <w:sz w:val="18"/>
          <w:szCs w:val="18"/>
        </w:rPr>
        <w:t xml:space="preserve">two months of fighting forced </w:t>
      </w:r>
      <w:r w:rsidR="002269C1" w:rsidRPr="00F9165B">
        <w:rPr>
          <w:rFonts w:ascii="Book Antiqua" w:hAnsi="Book Antiqua"/>
          <w:sz w:val="18"/>
          <w:szCs w:val="18"/>
        </w:rPr>
        <w:t xml:space="preserve">Mexico </w:t>
      </w:r>
      <w:r w:rsidR="002269C1" w:rsidRPr="00F9165B">
        <w:rPr>
          <w:rStyle w:val="apple-converted-space"/>
          <w:rFonts w:ascii="Book Antiqua" w:hAnsi="Book Antiqua"/>
          <w:sz w:val="18"/>
          <w:szCs w:val="18"/>
        </w:rPr>
        <w:t>to</w:t>
      </w:r>
      <w:r w:rsidRPr="00F9165B">
        <w:rPr>
          <w:rFonts w:ascii="Book Antiqua" w:hAnsi="Book Antiqua"/>
          <w:sz w:val="18"/>
          <w:szCs w:val="18"/>
        </w:rPr>
        <w:t xml:space="preserve"> sign a treaty recognizing Texas as an independent republic.</w:t>
      </w:r>
      <w:r w:rsidR="002110CB" w:rsidRPr="00F9165B">
        <w:rPr>
          <w:rFonts w:ascii="Book Antiqua" w:hAnsi="Book Antiqua"/>
          <w:sz w:val="18"/>
          <w:szCs w:val="18"/>
        </w:rPr>
        <w:t xml:space="preserve"> Texans </w:t>
      </w:r>
      <w:r w:rsidRPr="00F9165B">
        <w:rPr>
          <w:rFonts w:ascii="Book Antiqua" w:hAnsi="Book Antiqua"/>
          <w:sz w:val="18"/>
          <w:szCs w:val="18"/>
        </w:rPr>
        <w:t>hoped that the U.S. would</w:t>
      </w:r>
      <w:r w:rsidRPr="00F9165B">
        <w:rPr>
          <w:rStyle w:val="apple-converted-space"/>
          <w:rFonts w:ascii="Book Antiqua" w:hAnsi="Book Antiqua"/>
          <w:sz w:val="18"/>
          <w:szCs w:val="18"/>
        </w:rPr>
        <w:t> </w:t>
      </w:r>
      <w:r w:rsidRPr="00F9165B">
        <w:rPr>
          <w:rStyle w:val="Strong"/>
          <w:rFonts w:ascii="Book Antiqua" w:hAnsi="Book Antiqua"/>
          <w:b w:val="0"/>
          <w:sz w:val="18"/>
          <w:szCs w:val="18"/>
        </w:rPr>
        <w:t>annex</w:t>
      </w:r>
      <w:r w:rsidRPr="00F9165B">
        <w:rPr>
          <w:rStyle w:val="apple-converted-space"/>
          <w:rFonts w:ascii="Book Antiqua" w:hAnsi="Book Antiqua"/>
          <w:sz w:val="18"/>
          <w:szCs w:val="18"/>
        </w:rPr>
        <w:t> </w:t>
      </w:r>
      <w:r w:rsidRPr="00F9165B">
        <w:rPr>
          <w:rFonts w:ascii="Book Antiqua" w:hAnsi="Book Antiqua"/>
          <w:sz w:val="18"/>
          <w:szCs w:val="18"/>
        </w:rPr>
        <w:t xml:space="preserve">Texas.  But the United States </w:t>
      </w:r>
      <w:r w:rsidR="002110CB" w:rsidRPr="00F9165B">
        <w:rPr>
          <w:rFonts w:ascii="Book Antiqua" w:hAnsi="Book Antiqua"/>
          <w:sz w:val="18"/>
          <w:szCs w:val="18"/>
        </w:rPr>
        <w:t>wanted to avoid</w:t>
      </w:r>
      <w:r w:rsidRPr="00F9165B">
        <w:rPr>
          <w:rFonts w:ascii="Book Antiqua" w:hAnsi="Book Antiqua"/>
          <w:sz w:val="18"/>
          <w:szCs w:val="18"/>
        </w:rPr>
        <w:t xml:space="preserve"> war with Mexico</w:t>
      </w:r>
      <w:r w:rsidR="002110CB" w:rsidRPr="00F9165B">
        <w:rPr>
          <w:rFonts w:ascii="Book Antiqua" w:hAnsi="Book Antiqua"/>
          <w:sz w:val="18"/>
          <w:szCs w:val="18"/>
        </w:rPr>
        <w:t xml:space="preserve"> and </w:t>
      </w:r>
      <w:r w:rsidRPr="00F9165B">
        <w:rPr>
          <w:rFonts w:ascii="Book Antiqua" w:hAnsi="Book Antiqua"/>
          <w:sz w:val="18"/>
          <w:szCs w:val="18"/>
        </w:rPr>
        <w:t xml:space="preserve">anti-slavery forces in the north were </w:t>
      </w:r>
      <w:r w:rsidR="002269C1" w:rsidRPr="00F9165B">
        <w:rPr>
          <w:rFonts w:ascii="Book Antiqua" w:hAnsi="Book Antiqua"/>
          <w:sz w:val="18"/>
          <w:szCs w:val="18"/>
        </w:rPr>
        <w:t>against adding</w:t>
      </w:r>
      <w:r w:rsidRPr="00F9165B">
        <w:rPr>
          <w:rFonts w:ascii="Book Antiqua" w:hAnsi="Book Antiqua"/>
          <w:sz w:val="18"/>
          <w:szCs w:val="18"/>
        </w:rPr>
        <w:t xml:space="preserve"> Texas to the Union </w:t>
      </w:r>
      <w:r w:rsidR="002110CB" w:rsidRPr="00F9165B">
        <w:rPr>
          <w:rFonts w:ascii="Book Antiqua" w:hAnsi="Book Antiqua"/>
          <w:sz w:val="18"/>
          <w:szCs w:val="18"/>
        </w:rPr>
        <w:t xml:space="preserve">because </w:t>
      </w:r>
      <w:r w:rsidRPr="00F9165B">
        <w:rPr>
          <w:rFonts w:ascii="Book Antiqua" w:hAnsi="Book Antiqua"/>
          <w:sz w:val="18"/>
          <w:szCs w:val="18"/>
        </w:rPr>
        <w:t>would tip the delicate balance of power between slave and non-slave states in the Senate.  Texas would remain an independent republic for nearly a decade.</w:t>
      </w:r>
    </w:p>
    <w:p w:rsidR="00F9165B" w:rsidRPr="00F9165B" w:rsidRDefault="00F9165B" w:rsidP="00F30215">
      <w:pPr>
        <w:pStyle w:val="NormalWeb"/>
        <w:spacing w:before="0" w:beforeAutospacing="0" w:after="0" w:afterAutospacing="0"/>
        <w:ind w:left="360"/>
        <w:contextualSpacing/>
        <w:rPr>
          <w:rFonts w:ascii="Book Antiqua" w:hAnsi="Book Antiqua"/>
          <w:sz w:val="18"/>
          <w:szCs w:val="18"/>
        </w:rPr>
      </w:pPr>
    </w:p>
    <w:p w:rsidR="00E262B7" w:rsidRPr="00F9165B" w:rsidRDefault="00E262B7" w:rsidP="00F30215">
      <w:pPr>
        <w:pStyle w:val="NormalWeb"/>
        <w:numPr>
          <w:ilvl w:val="0"/>
          <w:numId w:val="5"/>
        </w:numPr>
        <w:spacing w:before="0" w:beforeAutospacing="0" w:after="0" w:afterAutospacing="0"/>
        <w:contextualSpacing/>
        <w:rPr>
          <w:rFonts w:ascii="Book Antiqua" w:hAnsi="Book Antiqua"/>
          <w:b/>
          <w:sz w:val="18"/>
          <w:szCs w:val="18"/>
        </w:rPr>
      </w:pPr>
      <w:r w:rsidRPr="00F9165B">
        <w:rPr>
          <w:rFonts w:ascii="Book Antiqua" w:hAnsi="Book Antiqua"/>
          <w:b/>
          <w:sz w:val="18"/>
          <w:szCs w:val="18"/>
        </w:rPr>
        <w:t xml:space="preserve">Oregon Territory and British Columbia split by Treaty with Great Britain 1846 </w:t>
      </w:r>
    </w:p>
    <w:p w:rsidR="00E262B7" w:rsidRDefault="00E262B7" w:rsidP="00F30215">
      <w:pPr>
        <w:pStyle w:val="NormalWeb"/>
        <w:spacing w:before="0" w:beforeAutospacing="0" w:after="0" w:afterAutospacing="0"/>
        <w:ind w:left="360"/>
        <w:contextualSpacing/>
        <w:rPr>
          <w:rFonts w:ascii="Book Antiqua" w:hAnsi="Book Antiqua"/>
          <w:sz w:val="18"/>
          <w:szCs w:val="18"/>
        </w:rPr>
      </w:pPr>
      <w:r w:rsidRPr="00F9165B">
        <w:rPr>
          <w:rFonts w:ascii="Book Antiqua" w:hAnsi="Book Antiqua"/>
          <w:sz w:val="18"/>
          <w:szCs w:val="18"/>
        </w:rPr>
        <w:t>Polk's first order of business as president was settling the dispute with Great Britain over the Oregon Country.  A treaty signed in 1846 established the present-day boundary between the U.S. and Canada</w:t>
      </w:r>
      <w:r w:rsidR="00E63DA4" w:rsidRPr="00F9165B">
        <w:rPr>
          <w:rFonts w:ascii="Book Antiqua" w:hAnsi="Book Antiqua"/>
          <w:sz w:val="18"/>
          <w:szCs w:val="18"/>
        </w:rPr>
        <w:t>.</w:t>
      </w:r>
      <w:r w:rsidRPr="00F9165B">
        <w:rPr>
          <w:rFonts w:ascii="Book Antiqua" w:hAnsi="Book Antiqua"/>
          <w:sz w:val="18"/>
          <w:szCs w:val="18"/>
        </w:rPr>
        <w:t xml:space="preserve"> This helped calm the fears of northerners</w:t>
      </w:r>
      <w:r w:rsidR="00766E88" w:rsidRPr="00F9165B">
        <w:rPr>
          <w:rFonts w:ascii="Book Antiqua" w:hAnsi="Book Antiqua"/>
          <w:sz w:val="18"/>
          <w:szCs w:val="18"/>
        </w:rPr>
        <w:t xml:space="preserve"> about control of the Senate</w:t>
      </w:r>
      <w:r w:rsidRPr="00F9165B">
        <w:rPr>
          <w:rFonts w:ascii="Book Antiqua" w:hAnsi="Book Antiqua"/>
          <w:sz w:val="18"/>
          <w:szCs w:val="18"/>
        </w:rPr>
        <w:t xml:space="preserve">, </w:t>
      </w:r>
      <w:r w:rsidR="00E63DA4" w:rsidRPr="00F9165B">
        <w:rPr>
          <w:rFonts w:ascii="Book Antiqua" w:hAnsi="Book Antiqua"/>
          <w:sz w:val="18"/>
          <w:szCs w:val="18"/>
        </w:rPr>
        <w:t xml:space="preserve">because Oregon, </w:t>
      </w:r>
      <w:r w:rsidRPr="00F9165B">
        <w:rPr>
          <w:rFonts w:ascii="Book Antiqua" w:hAnsi="Book Antiqua"/>
          <w:sz w:val="18"/>
          <w:szCs w:val="18"/>
        </w:rPr>
        <w:t>which did n</w:t>
      </w:r>
      <w:r w:rsidR="00E63DA4" w:rsidRPr="00F9165B">
        <w:rPr>
          <w:rFonts w:ascii="Book Antiqua" w:hAnsi="Book Antiqua"/>
          <w:sz w:val="18"/>
          <w:szCs w:val="18"/>
        </w:rPr>
        <w:t>ot have slavery,</w:t>
      </w:r>
      <w:r w:rsidRPr="00F9165B">
        <w:rPr>
          <w:rFonts w:ascii="Book Antiqua" w:hAnsi="Book Antiqua"/>
          <w:sz w:val="18"/>
          <w:szCs w:val="18"/>
        </w:rPr>
        <w:t xml:space="preserve"> would balance Texas, </w:t>
      </w:r>
      <w:r w:rsidR="00766E88" w:rsidRPr="00F9165B">
        <w:rPr>
          <w:rFonts w:ascii="Book Antiqua" w:hAnsi="Book Antiqua"/>
          <w:sz w:val="18"/>
          <w:szCs w:val="18"/>
        </w:rPr>
        <w:t xml:space="preserve">keeping the number of </w:t>
      </w:r>
      <w:proofErr w:type="gramStart"/>
      <w:r w:rsidR="00766E88" w:rsidRPr="00F9165B">
        <w:rPr>
          <w:rFonts w:ascii="Book Antiqua" w:hAnsi="Book Antiqua"/>
          <w:sz w:val="18"/>
          <w:szCs w:val="18"/>
        </w:rPr>
        <w:t>free</w:t>
      </w:r>
      <w:proofErr w:type="gramEnd"/>
      <w:r w:rsidR="00766E88" w:rsidRPr="00F9165B">
        <w:rPr>
          <w:rFonts w:ascii="Book Antiqua" w:hAnsi="Book Antiqua"/>
          <w:sz w:val="18"/>
          <w:szCs w:val="18"/>
        </w:rPr>
        <w:t xml:space="preserve"> states </w:t>
      </w:r>
      <w:r w:rsidR="00182AC9" w:rsidRPr="00F9165B">
        <w:rPr>
          <w:rFonts w:ascii="Book Antiqua" w:hAnsi="Book Antiqua"/>
          <w:sz w:val="18"/>
          <w:szCs w:val="18"/>
        </w:rPr>
        <w:t>and</w:t>
      </w:r>
      <w:r w:rsidR="00766E88" w:rsidRPr="00F9165B">
        <w:rPr>
          <w:rFonts w:ascii="Book Antiqua" w:hAnsi="Book Antiqua"/>
          <w:sz w:val="18"/>
          <w:szCs w:val="18"/>
        </w:rPr>
        <w:t xml:space="preserve"> the number of slave states</w:t>
      </w:r>
      <w:r w:rsidR="00182AC9" w:rsidRPr="00F9165B">
        <w:rPr>
          <w:rFonts w:ascii="Book Antiqua" w:hAnsi="Book Antiqua"/>
          <w:sz w:val="18"/>
          <w:szCs w:val="18"/>
        </w:rPr>
        <w:t xml:space="preserve"> equal.</w:t>
      </w:r>
    </w:p>
    <w:p w:rsidR="00F9165B" w:rsidRPr="00F9165B" w:rsidRDefault="00F9165B" w:rsidP="00F30215">
      <w:pPr>
        <w:pStyle w:val="NormalWeb"/>
        <w:spacing w:before="0" w:beforeAutospacing="0" w:after="0" w:afterAutospacing="0"/>
        <w:ind w:left="360"/>
        <w:contextualSpacing/>
        <w:rPr>
          <w:rFonts w:ascii="Book Antiqua" w:hAnsi="Book Antiqua"/>
          <w:sz w:val="18"/>
          <w:szCs w:val="18"/>
        </w:rPr>
      </w:pPr>
    </w:p>
    <w:p w:rsidR="00285502" w:rsidRPr="00F9165B" w:rsidRDefault="00285502" w:rsidP="00F30215">
      <w:pPr>
        <w:pStyle w:val="ListParagraph"/>
        <w:numPr>
          <w:ilvl w:val="0"/>
          <w:numId w:val="5"/>
        </w:numPr>
        <w:rPr>
          <w:rFonts w:ascii="Book Antiqua" w:hAnsi="Book Antiqua"/>
          <w:b/>
          <w:sz w:val="18"/>
          <w:szCs w:val="18"/>
        </w:rPr>
      </w:pPr>
      <w:r w:rsidRPr="00F9165B">
        <w:rPr>
          <w:rFonts w:ascii="Book Antiqua" w:hAnsi="Book Antiqua"/>
          <w:b/>
          <w:sz w:val="18"/>
          <w:szCs w:val="18"/>
        </w:rPr>
        <w:t>Mormon Trail</w:t>
      </w:r>
    </w:p>
    <w:p w:rsidR="00285502" w:rsidRDefault="00182AC9" w:rsidP="00F30215">
      <w:pPr>
        <w:pStyle w:val="NormalWeb"/>
        <w:spacing w:before="0" w:beforeAutospacing="0" w:after="0" w:afterAutospacing="0"/>
        <w:ind w:left="360"/>
        <w:contextualSpacing/>
        <w:rPr>
          <w:rFonts w:ascii="Book Antiqua" w:hAnsi="Book Antiqua"/>
          <w:sz w:val="18"/>
          <w:szCs w:val="18"/>
        </w:rPr>
      </w:pPr>
      <w:r w:rsidRPr="00F9165B">
        <w:rPr>
          <w:rFonts w:ascii="Book Antiqua" w:hAnsi="Book Antiqua"/>
          <w:sz w:val="18"/>
          <w:szCs w:val="18"/>
        </w:rPr>
        <w:t>Mormons had faced</w:t>
      </w:r>
      <w:r w:rsidR="00285502" w:rsidRPr="00F9165B">
        <w:rPr>
          <w:rFonts w:ascii="Book Antiqua" w:hAnsi="Book Antiqua"/>
          <w:sz w:val="18"/>
          <w:szCs w:val="18"/>
        </w:rPr>
        <w:t xml:space="preserve"> the destruction of their colonies and murder of their leaders by mobs in New York, Illinois and Missouri because of their religious beliefs and practices: the Book of Mormon as a holy tex</w:t>
      </w:r>
      <w:r w:rsidR="00A40119">
        <w:rPr>
          <w:rFonts w:ascii="Book Antiqua" w:hAnsi="Book Antiqua"/>
          <w:sz w:val="18"/>
          <w:szCs w:val="18"/>
        </w:rPr>
        <w:t xml:space="preserve">t in addition to the bible, </w:t>
      </w:r>
      <w:r w:rsidR="00285502" w:rsidRPr="00F9165B">
        <w:rPr>
          <w:rFonts w:ascii="Book Antiqua" w:hAnsi="Book Antiqua"/>
          <w:sz w:val="18"/>
          <w:szCs w:val="18"/>
        </w:rPr>
        <w:t>polygamy</w:t>
      </w:r>
      <w:r w:rsidR="00A40119">
        <w:rPr>
          <w:rFonts w:ascii="Book Antiqua" w:hAnsi="Book Antiqua"/>
          <w:sz w:val="18"/>
          <w:szCs w:val="18"/>
        </w:rPr>
        <w:t>, and communal ownership of property.  As a result, in 1847, t</w:t>
      </w:r>
      <w:r w:rsidR="00285502" w:rsidRPr="00F9165B">
        <w:rPr>
          <w:rFonts w:ascii="Book Antiqua" w:hAnsi="Book Antiqua"/>
          <w:sz w:val="18"/>
          <w:szCs w:val="18"/>
        </w:rPr>
        <w:t xml:space="preserve">he </w:t>
      </w:r>
      <w:r w:rsidR="00A40119">
        <w:rPr>
          <w:rFonts w:ascii="Book Antiqua" w:hAnsi="Book Antiqua"/>
          <w:sz w:val="18"/>
          <w:szCs w:val="18"/>
        </w:rPr>
        <w:t xml:space="preserve">first group of </w:t>
      </w:r>
      <w:r w:rsidR="00285502" w:rsidRPr="00F9165B">
        <w:rPr>
          <w:rFonts w:ascii="Book Antiqua" w:hAnsi="Book Antiqua"/>
          <w:sz w:val="18"/>
          <w:szCs w:val="18"/>
        </w:rPr>
        <w:t xml:space="preserve">Mormons </w:t>
      </w:r>
      <w:r w:rsidR="00A40119">
        <w:rPr>
          <w:rFonts w:ascii="Book Antiqua" w:hAnsi="Book Antiqua"/>
          <w:sz w:val="18"/>
          <w:szCs w:val="18"/>
        </w:rPr>
        <w:t>left the United S</w:t>
      </w:r>
      <w:r w:rsidRPr="00F9165B">
        <w:rPr>
          <w:rFonts w:ascii="Book Antiqua" w:hAnsi="Book Antiqua"/>
          <w:sz w:val="18"/>
          <w:szCs w:val="18"/>
        </w:rPr>
        <w:t>tates and followed a trail that ran along a route</w:t>
      </w:r>
      <w:r w:rsidR="00A40119">
        <w:rPr>
          <w:rFonts w:ascii="Book Antiqua" w:hAnsi="Book Antiqua"/>
          <w:sz w:val="18"/>
          <w:szCs w:val="18"/>
        </w:rPr>
        <w:t xml:space="preserve"> similar to that of the Oregon T</w:t>
      </w:r>
      <w:r w:rsidRPr="00F9165B">
        <w:rPr>
          <w:rFonts w:ascii="Book Antiqua" w:hAnsi="Book Antiqua"/>
          <w:sz w:val="18"/>
          <w:szCs w:val="18"/>
        </w:rPr>
        <w:t xml:space="preserve">rail </w:t>
      </w:r>
      <w:bookmarkStart w:id="0" w:name="_GoBack"/>
      <w:bookmarkEnd w:id="0"/>
      <w:r w:rsidR="00A40119">
        <w:rPr>
          <w:rFonts w:ascii="Book Antiqua" w:hAnsi="Book Antiqua"/>
          <w:sz w:val="18"/>
          <w:szCs w:val="18"/>
        </w:rPr>
        <w:t>to the banks of the Great Salt L</w:t>
      </w:r>
      <w:r w:rsidRPr="00F9165B">
        <w:rPr>
          <w:rFonts w:ascii="Book Antiqua" w:hAnsi="Book Antiqua"/>
          <w:sz w:val="18"/>
          <w:szCs w:val="18"/>
        </w:rPr>
        <w:t>ake. There they settled, praying</w:t>
      </w:r>
      <w:r w:rsidR="00285502" w:rsidRPr="00F9165B">
        <w:rPr>
          <w:rFonts w:ascii="Book Antiqua" w:hAnsi="Book Antiqua"/>
          <w:sz w:val="18"/>
          <w:szCs w:val="18"/>
        </w:rPr>
        <w:t xml:space="preserve"> they would be safe in this unsettled desert area of Mexico.</w:t>
      </w:r>
    </w:p>
    <w:p w:rsidR="00F9165B" w:rsidRPr="00F9165B" w:rsidRDefault="00F9165B" w:rsidP="00F30215">
      <w:pPr>
        <w:pStyle w:val="NormalWeb"/>
        <w:spacing w:before="0" w:beforeAutospacing="0" w:after="0" w:afterAutospacing="0"/>
        <w:ind w:left="360"/>
        <w:contextualSpacing/>
        <w:rPr>
          <w:rFonts w:ascii="Book Antiqua" w:hAnsi="Book Antiqua"/>
          <w:sz w:val="18"/>
          <w:szCs w:val="18"/>
        </w:rPr>
      </w:pPr>
    </w:p>
    <w:p w:rsidR="00E81651" w:rsidRPr="00F9165B" w:rsidRDefault="00E262B7" w:rsidP="00F30215">
      <w:pPr>
        <w:pStyle w:val="ListParagraph"/>
        <w:numPr>
          <w:ilvl w:val="0"/>
          <w:numId w:val="5"/>
        </w:numPr>
        <w:rPr>
          <w:rFonts w:ascii="Book Antiqua" w:hAnsi="Book Antiqua"/>
          <w:b/>
          <w:sz w:val="18"/>
          <w:szCs w:val="18"/>
        </w:rPr>
      </w:pPr>
      <w:r w:rsidRPr="00F9165B">
        <w:rPr>
          <w:rFonts w:ascii="Book Antiqua" w:hAnsi="Book Antiqua"/>
          <w:b/>
          <w:sz w:val="18"/>
          <w:szCs w:val="18"/>
        </w:rPr>
        <w:t xml:space="preserve">War with Mexico </w:t>
      </w:r>
      <w:r w:rsidR="00E81651" w:rsidRPr="00F9165B">
        <w:rPr>
          <w:rFonts w:ascii="Book Antiqua" w:hAnsi="Book Antiqua"/>
          <w:b/>
          <w:sz w:val="18"/>
          <w:szCs w:val="18"/>
        </w:rPr>
        <w:t>1848</w:t>
      </w:r>
    </w:p>
    <w:p w:rsidR="00A55550" w:rsidRDefault="00E262B7" w:rsidP="00590007">
      <w:pPr>
        <w:ind w:left="360"/>
        <w:rPr>
          <w:rFonts w:ascii="Book Antiqua" w:hAnsi="Book Antiqua"/>
          <w:sz w:val="18"/>
          <w:szCs w:val="18"/>
        </w:rPr>
      </w:pPr>
      <w:r w:rsidRPr="00F9165B">
        <w:rPr>
          <w:rFonts w:ascii="Book Antiqua" w:hAnsi="Book Antiqua"/>
          <w:sz w:val="18"/>
          <w:szCs w:val="18"/>
        </w:rPr>
        <w:t>After the Congress formally voted to annex Texas in 1845, the country prepared f</w:t>
      </w:r>
      <w:r w:rsidR="00A40119">
        <w:rPr>
          <w:rFonts w:ascii="Book Antiqua" w:hAnsi="Book Antiqua"/>
          <w:sz w:val="18"/>
          <w:szCs w:val="18"/>
        </w:rPr>
        <w:t>or full-scale war with Mexico. T</w:t>
      </w:r>
      <w:r w:rsidR="00182AC9" w:rsidRPr="00F9165B">
        <w:rPr>
          <w:rFonts w:ascii="Book Antiqua" w:hAnsi="Book Antiqua"/>
          <w:sz w:val="18"/>
          <w:szCs w:val="18"/>
        </w:rPr>
        <w:t>o get Congress to declare war, President Polk ordered A</w:t>
      </w:r>
      <w:r w:rsidRPr="00F9165B">
        <w:rPr>
          <w:rFonts w:ascii="Book Antiqua" w:hAnsi="Book Antiqua"/>
          <w:sz w:val="18"/>
          <w:szCs w:val="18"/>
        </w:rPr>
        <w:t xml:space="preserve">merican forces </w:t>
      </w:r>
      <w:r w:rsidR="00182AC9" w:rsidRPr="00F9165B">
        <w:rPr>
          <w:rFonts w:ascii="Book Antiqua" w:hAnsi="Book Antiqua"/>
          <w:sz w:val="18"/>
          <w:szCs w:val="18"/>
        </w:rPr>
        <w:t>to occupy</w:t>
      </w:r>
      <w:r w:rsidRPr="00F9165B">
        <w:rPr>
          <w:rFonts w:ascii="Book Antiqua" w:hAnsi="Book Antiqua"/>
          <w:sz w:val="18"/>
          <w:szCs w:val="18"/>
        </w:rPr>
        <w:t xml:space="preserve"> land under dispute</w:t>
      </w:r>
      <w:r w:rsidR="00182AC9" w:rsidRPr="00F9165B">
        <w:rPr>
          <w:rFonts w:ascii="Book Antiqua" w:hAnsi="Book Antiqua"/>
          <w:sz w:val="18"/>
          <w:szCs w:val="18"/>
        </w:rPr>
        <w:t xml:space="preserve"> between the two nations</w:t>
      </w:r>
      <w:r w:rsidRPr="00F9165B">
        <w:rPr>
          <w:rFonts w:ascii="Book Antiqua" w:hAnsi="Book Antiqua"/>
          <w:sz w:val="18"/>
          <w:szCs w:val="18"/>
        </w:rPr>
        <w:t xml:space="preserve"> </w:t>
      </w:r>
      <w:r w:rsidR="00182AC9" w:rsidRPr="00F9165B">
        <w:rPr>
          <w:rFonts w:ascii="Book Antiqua" w:hAnsi="Book Antiqua"/>
          <w:sz w:val="18"/>
          <w:szCs w:val="18"/>
        </w:rPr>
        <w:t>provoked. When the presence of troops pro</w:t>
      </w:r>
      <w:r w:rsidR="00A40119">
        <w:rPr>
          <w:rFonts w:ascii="Book Antiqua" w:hAnsi="Book Antiqua"/>
          <w:sz w:val="18"/>
          <w:szCs w:val="18"/>
        </w:rPr>
        <w:t>voked Mexican troops to defend M</w:t>
      </w:r>
      <w:r w:rsidR="00182AC9" w:rsidRPr="00F9165B">
        <w:rPr>
          <w:rFonts w:ascii="Book Antiqua" w:hAnsi="Book Antiqua"/>
          <w:sz w:val="18"/>
          <w:szCs w:val="18"/>
        </w:rPr>
        <w:t xml:space="preserve">exico's right to this disputed land, Polk was able to claim Congress needed to declare war </w:t>
      </w:r>
      <w:r w:rsidRPr="00F9165B">
        <w:rPr>
          <w:rFonts w:ascii="Book Antiqua" w:hAnsi="Book Antiqua"/>
          <w:sz w:val="18"/>
          <w:szCs w:val="18"/>
        </w:rPr>
        <w:t>because American blood had been shed by Mexican troops. The Mexican-American War began in early 1846 lasted for a little over two years.  American troops invaded from the North al</w:t>
      </w:r>
      <w:r w:rsidR="002110CB" w:rsidRPr="00F9165B">
        <w:rPr>
          <w:rFonts w:ascii="Book Antiqua" w:hAnsi="Book Antiqua"/>
          <w:sz w:val="18"/>
          <w:szCs w:val="18"/>
        </w:rPr>
        <w:t xml:space="preserve">ong the border of Texas, </w:t>
      </w:r>
      <w:r w:rsidRPr="00F9165B">
        <w:rPr>
          <w:rFonts w:ascii="Book Antiqua" w:hAnsi="Book Antiqua"/>
          <w:sz w:val="18"/>
          <w:szCs w:val="18"/>
        </w:rPr>
        <w:t xml:space="preserve">from the </w:t>
      </w:r>
      <w:r w:rsidR="002110CB" w:rsidRPr="00F9165B">
        <w:rPr>
          <w:rFonts w:ascii="Book Antiqua" w:hAnsi="Book Antiqua"/>
          <w:sz w:val="18"/>
          <w:szCs w:val="18"/>
        </w:rPr>
        <w:t>Gulf</w:t>
      </w:r>
      <w:r w:rsidRPr="00F9165B">
        <w:rPr>
          <w:rFonts w:ascii="Book Antiqua" w:hAnsi="Book Antiqua"/>
          <w:sz w:val="18"/>
          <w:szCs w:val="18"/>
        </w:rPr>
        <w:t xml:space="preserve"> of Mexico marching into Mexico City and </w:t>
      </w:r>
      <w:r w:rsidR="00A55550" w:rsidRPr="00F9165B">
        <w:rPr>
          <w:rFonts w:ascii="Book Antiqua" w:hAnsi="Book Antiqua"/>
          <w:sz w:val="18"/>
          <w:szCs w:val="18"/>
        </w:rPr>
        <w:t>across the Southwest to California, which was already under attack by American</w:t>
      </w:r>
      <w:r w:rsidR="002110CB" w:rsidRPr="00F9165B">
        <w:rPr>
          <w:rFonts w:ascii="Book Antiqua" w:hAnsi="Book Antiqua"/>
          <w:sz w:val="18"/>
          <w:szCs w:val="18"/>
        </w:rPr>
        <w:t xml:space="preserve"> Mountain Men, traders </w:t>
      </w:r>
      <w:r w:rsidR="00A55550" w:rsidRPr="00F9165B">
        <w:rPr>
          <w:rFonts w:ascii="Book Antiqua" w:hAnsi="Book Antiqua"/>
          <w:sz w:val="18"/>
          <w:szCs w:val="18"/>
        </w:rPr>
        <w:t xml:space="preserve">who had started their own Bear Flag Revolt. </w:t>
      </w:r>
      <w:r w:rsidRPr="00F9165B">
        <w:rPr>
          <w:rFonts w:ascii="Book Antiqua" w:hAnsi="Book Antiqua"/>
          <w:sz w:val="18"/>
          <w:szCs w:val="18"/>
        </w:rPr>
        <w:t>Under the</w:t>
      </w:r>
      <w:r w:rsidRPr="00F9165B">
        <w:rPr>
          <w:rStyle w:val="apple-converted-space"/>
          <w:rFonts w:ascii="Book Antiqua" w:hAnsi="Book Antiqua"/>
          <w:sz w:val="18"/>
          <w:szCs w:val="18"/>
        </w:rPr>
        <w:t> </w:t>
      </w:r>
      <w:r w:rsidRPr="00F9165B">
        <w:rPr>
          <w:rStyle w:val="Strong"/>
          <w:rFonts w:ascii="Book Antiqua" w:hAnsi="Book Antiqua"/>
          <w:b w:val="0"/>
          <w:sz w:val="18"/>
          <w:szCs w:val="18"/>
        </w:rPr>
        <w:t>Treaty of Guadalupe Hidalgo</w:t>
      </w:r>
      <w:r w:rsidRPr="00F9165B">
        <w:rPr>
          <w:rStyle w:val="apple-converted-space"/>
          <w:rFonts w:ascii="Book Antiqua" w:hAnsi="Book Antiqua"/>
          <w:sz w:val="18"/>
          <w:szCs w:val="18"/>
        </w:rPr>
        <w:t> </w:t>
      </w:r>
      <w:r w:rsidRPr="00F9165B">
        <w:rPr>
          <w:rFonts w:ascii="Book Antiqua" w:hAnsi="Book Antiqua"/>
          <w:sz w:val="18"/>
          <w:szCs w:val="18"/>
        </w:rPr>
        <w:t>(1848), Mexico ceded to the United States most of its southwest and Pacific territories, including what is now California, Nevada and Utah, and most of New Mexico and Arizona. </w:t>
      </w:r>
    </w:p>
    <w:p w:rsidR="00F9165B" w:rsidRPr="00F9165B" w:rsidRDefault="00F9165B" w:rsidP="00590007">
      <w:pPr>
        <w:ind w:left="360"/>
        <w:rPr>
          <w:rFonts w:ascii="Book Antiqua" w:hAnsi="Book Antiqua"/>
          <w:sz w:val="18"/>
          <w:szCs w:val="18"/>
        </w:rPr>
      </w:pPr>
    </w:p>
    <w:p w:rsidR="00A55550" w:rsidRPr="00F9165B" w:rsidRDefault="00A55550" w:rsidP="00F30215">
      <w:pPr>
        <w:pStyle w:val="ListParagraph"/>
        <w:numPr>
          <w:ilvl w:val="0"/>
          <w:numId w:val="5"/>
        </w:numPr>
        <w:rPr>
          <w:rFonts w:ascii="Book Antiqua" w:hAnsi="Book Antiqua"/>
          <w:b/>
          <w:sz w:val="18"/>
          <w:szCs w:val="18"/>
        </w:rPr>
      </w:pPr>
      <w:r w:rsidRPr="00F9165B">
        <w:rPr>
          <w:rFonts w:ascii="Book Antiqua" w:hAnsi="Book Antiqua"/>
          <w:b/>
          <w:sz w:val="18"/>
          <w:szCs w:val="18"/>
        </w:rPr>
        <w:t>California Trail</w:t>
      </w:r>
    </w:p>
    <w:p w:rsidR="00A55550" w:rsidRDefault="00A55550" w:rsidP="00590007">
      <w:pPr>
        <w:ind w:left="360"/>
        <w:rPr>
          <w:rFonts w:ascii="Book Antiqua" w:hAnsi="Book Antiqua"/>
          <w:sz w:val="18"/>
          <w:szCs w:val="18"/>
        </w:rPr>
      </w:pPr>
      <w:r w:rsidRPr="00F9165B">
        <w:rPr>
          <w:rFonts w:ascii="Book Antiqua" w:hAnsi="Book Antiqua"/>
          <w:sz w:val="18"/>
          <w:szCs w:val="18"/>
        </w:rPr>
        <w:t>The</w:t>
      </w:r>
      <w:r w:rsidR="00E262B7" w:rsidRPr="00F9165B">
        <w:rPr>
          <w:rFonts w:ascii="Book Antiqua" w:hAnsi="Book Antiqua"/>
          <w:sz w:val="18"/>
          <w:szCs w:val="18"/>
        </w:rPr>
        <w:t xml:space="preserve"> discovery of</w:t>
      </w:r>
      <w:r w:rsidR="00E262B7" w:rsidRPr="00F9165B">
        <w:rPr>
          <w:rStyle w:val="apple-converted-space"/>
          <w:rFonts w:ascii="Book Antiqua" w:hAnsi="Book Antiqua"/>
          <w:sz w:val="18"/>
          <w:szCs w:val="18"/>
        </w:rPr>
        <w:t> </w:t>
      </w:r>
      <w:r w:rsidR="00E262B7" w:rsidRPr="00F9165B">
        <w:rPr>
          <w:rFonts w:ascii="Book Antiqua" w:hAnsi="Book Antiqua"/>
          <w:bCs/>
          <w:sz w:val="18"/>
          <w:szCs w:val="18"/>
        </w:rPr>
        <w:t>gold</w:t>
      </w:r>
      <w:r w:rsidR="00E262B7" w:rsidRPr="00F9165B">
        <w:rPr>
          <w:rStyle w:val="apple-converted-space"/>
          <w:rFonts w:ascii="Book Antiqua" w:hAnsi="Book Antiqua"/>
          <w:sz w:val="18"/>
          <w:szCs w:val="18"/>
        </w:rPr>
        <w:t> </w:t>
      </w:r>
      <w:r w:rsidR="00E262B7" w:rsidRPr="00F9165B">
        <w:rPr>
          <w:rFonts w:ascii="Book Antiqua" w:hAnsi="Book Antiqua"/>
          <w:sz w:val="18"/>
          <w:szCs w:val="18"/>
        </w:rPr>
        <w:t>in northern California in 1</w:t>
      </w:r>
      <w:r w:rsidR="00A40119">
        <w:rPr>
          <w:rFonts w:ascii="Book Antiqua" w:hAnsi="Book Antiqua"/>
          <w:sz w:val="18"/>
          <w:szCs w:val="18"/>
        </w:rPr>
        <w:t xml:space="preserve">848 (at Sutter's Mill) fueled the largest mass migration in American history. Over 300,000 people eventually made the journey to California, </w:t>
      </w:r>
      <w:r w:rsidRPr="00F9165B">
        <w:rPr>
          <w:rFonts w:ascii="Book Antiqua" w:hAnsi="Book Antiqua"/>
          <w:sz w:val="18"/>
          <w:szCs w:val="18"/>
        </w:rPr>
        <w:t>leading to the rapid formation of the state of California in 1850.</w:t>
      </w:r>
    </w:p>
    <w:p w:rsidR="00F9165B" w:rsidRPr="00F9165B" w:rsidRDefault="00F9165B" w:rsidP="00590007">
      <w:pPr>
        <w:ind w:left="360"/>
        <w:rPr>
          <w:rFonts w:ascii="Book Antiqua" w:hAnsi="Book Antiqua"/>
          <w:sz w:val="18"/>
          <w:szCs w:val="18"/>
        </w:rPr>
      </w:pPr>
    </w:p>
    <w:p w:rsidR="00E81651" w:rsidRPr="00F9165B" w:rsidRDefault="00E81651" w:rsidP="00F30215">
      <w:pPr>
        <w:pStyle w:val="ListParagraph"/>
        <w:numPr>
          <w:ilvl w:val="0"/>
          <w:numId w:val="5"/>
        </w:numPr>
        <w:rPr>
          <w:rFonts w:ascii="Book Antiqua" w:hAnsi="Book Antiqua"/>
          <w:b/>
          <w:sz w:val="18"/>
          <w:szCs w:val="18"/>
        </w:rPr>
      </w:pPr>
      <w:r w:rsidRPr="00F9165B">
        <w:rPr>
          <w:rFonts w:ascii="Book Antiqua" w:hAnsi="Book Antiqua"/>
          <w:b/>
          <w:sz w:val="18"/>
          <w:szCs w:val="18"/>
        </w:rPr>
        <w:t>Gadsden Purchase from Mexico  1853</w:t>
      </w:r>
    </w:p>
    <w:p w:rsidR="00A55550" w:rsidRPr="00F9165B" w:rsidRDefault="00A55550" w:rsidP="00590007">
      <w:pPr>
        <w:ind w:left="360"/>
        <w:rPr>
          <w:rStyle w:val="apple-converted-space"/>
          <w:rFonts w:ascii="Book Antiqua" w:hAnsi="Book Antiqua"/>
          <w:sz w:val="18"/>
          <w:szCs w:val="18"/>
          <w:shd w:val="clear" w:color="auto" w:fill="FFFFFF"/>
        </w:rPr>
      </w:pPr>
      <w:r w:rsidRPr="00F9165B">
        <w:rPr>
          <w:rFonts w:ascii="Book Antiqua" w:hAnsi="Book Antiqua"/>
          <w:sz w:val="18"/>
          <w:szCs w:val="18"/>
          <w:shd w:val="clear" w:color="auto" w:fill="FFFFFF"/>
        </w:rPr>
        <w:t xml:space="preserve">The Gadsden Purchase, or Treaty, was an agreement between the United States and Mexico, in which the United States agreed to pay Mexico $10 million </w:t>
      </w:r>
      <w:r w:rsidR="00A40119">
        <w:rPr>
          <w:rFonts w:ascii="Book Antiqua" w:hAnsi="Book Antiqua"/>
          <w:sz w:val="18"/>
          <w:szCs w:val="18"/>
          <w:shd w:val="clear" w:color="auto" w:fill="FFFFFF"/>
        </w:rPr>
        <w:t>for</w:t>
      </w:r>
      <w:r w:rsidRPr="00F9165B">
        <w:rPr>
          <w:rFonts w:ascii="Book Antiqua" w:hAnsi="Book Antiqua"/>
          <w:sz w:val="18"/>
          <w:szCs w:val="18"/>
          <w:shd w:val="clear" w:color="auto" w:fill="FFFFFF"/>
        </w:rPr>
        <w:t xml:space="preserve"> land necessary for a southern transcontinental railroad</w:t>
      </w:r>
      <w:r w:rsidR="00A40119">
        <w:rPr>
          <w:rStyle w:val="apple-converted-space"/>
          <w:rFonts w:ascii="Book Antiqua" w:hAnsi="Book Antiqua"/>
          <w:sz w:val="18"/>
          <w:szCs w:val="18"/>
          <w:shd w:val="clear" w:color="auto" w:fill="FFFFFF"/>
        </w:rPr>
        <w:t>. The land purchased was part of a valley and thus was flat, as crossing the mountains to the north would have been impossible at the time.</w:t>
      </w:r>
    </w:p>
    <w:p w:rsidR="00DF6332" w:rsidRPr="00F9165B" w:rsidRDefault="00DF6332" w:rsidP="00A55550">
      <w:pPr>
        <w:rPr>
          <w:rStyle w:val="apple-converted-space"/>
          <w:rFonts w:ascii="Book Antiqua" w:hAnsi="Book Antiqua"/>
          <w:sz w:val="18"/>
          <w:szCs w:val="18"/>
          <w:shd w:val="clear" w:color="auto" w:fill="FFFFFF"/>
        </w:rPr>
      </w:pPr>
    </w:p>
    <w:p w:rsidR="00DF6332" w:rsidRPr="00F9165B" w:rsidRDefault="00DF6332" w:rsidP="00A55550">
      <w:pPr>
        <w:rPr>
          <w:rStyle w:val="apple-converted-space"/>
          <w:rFonts w:ascii="Book Antiqua" w:hAnsi="Book Antiqua"/>
          <w:sz w:val="18"/>
          <w:szCs w:val="18"/>
          <w:shd w:val="clear" w:color="auto" w:fill="FFFFFF"/>
        </w:rPr>
      </w:pPr>
    </w:p>
    <w:sectPr w:rsidR="00DF6332" w:rsidRPr="00F9165B" w:rsidSect="00900C18">
      <w:headerReference w:type="default" r:id="rId2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70B" w:rsidRDefault="0015070B" w:rsidP="00900C18">
      <w:r>
        <w:separator/>
      </w:r>
    </w:p>
  </w:endnote>
  <w:endnote w:type="continuationSeparator" w:id="0">
    <w:p w:rsidR="0015070B" w:rsidRDefault="0015070B" w:rsidP="0090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doni MT">
    <w:altName w:val="Finale Copyist Tex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70B" w:rsidRDefault="0015070B" w:rsidP="00900C18">
      <w:r>
        <w:separator/>
      </w:r>
    </w:p>
  </w:footnote>
  <w:footnote w:type="continuationSeparator" w:id="0">
    <w:p w:rsidR="0015070B" w:rsidRDefault="0015070B" w:rsidP="00900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18" w:rsidRDefault="00900C18">
    <w:pPr>
      <w:pStyle w:val="Header"/>
    </w:pPr>
    <w:r w:rsidRPr="00900C18">
      <w:rPr>
        <w:rFonts w:ascii="Bodoni MT" w:hAnsi="Bodoni MT"/>
        <w:sz w:val="18"/>
        <w:szCs w:val="18"/>
      </w:rPr>
      <w:t>Fitzgerald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72BF4"/>
    <w:multiLevelType w:val="hybridMultilevel"/>
    <w:tmpl w:val="2A0C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F3673"/>
    <w:multiLevelType w:val="hybridMultilevel"/>
    <w:tmpl w:val="28F48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E228C4"/>
    <w:multiLevelType w:val="hybridMultilevel"/>
    <w:tmpl w:val="659EB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03A6A"/>
    <w:multiLevelType w:val="hybridMultilevel"/>
    <w:tmpl w:val="7DE8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9050C"/>
    <w:multiLevelType w:val="hybridMultilevel"/>
    <w:tmpl w:val="4BA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651"/>
    <w:rsid w:val="00042D1D"/>
    <w:rsid w:val="0005334F"/>
    <w:rsid w:val="000C1923"/>
    <w:rsid w:val="000C2B47"/>
    <w:rsid w:val="0015070B"/>
    <w:rsid w:val="00182AC9"/>
    <w:rsid w:val="00185421"/>
    <w:rsid w:val="002110CB"/>
    <w:rsid w:val="002269C1"/>
    <w:rsid w:val="00285502"/>
    <w:rsid w:val="00590007"/>
    <w:rsid w:val="006A3E4A"/>
    <w:rsid w:val="006D3BD6"/>
    <w:rsid w:val="00750934"/>
    <w:rsid w:val="00766E88"/>
    <w:rsid w:val="00845285"/>
    <w:rsid w:val="00900C18"/>
    <w:rsid w:val="0095492C"/>
    <w:rsid w:val="009B513D"/>
    <w:rsid w:val="009E4E38"/>
    <w:rsid w:val="00A35A63"/>
    <w:rsid w:val="00A40119"/>
    <w:rsid w:val="00A55550"/>
    <w:rsid w:val="00A9649B"/>
    <w:rsid w:val="00AF11CD"/>
    <w:rsid w:val="00AF5A50"/>
    <w:rsid w:val="00BD0A91"/>
    <w:rsid w:val="00BD5375"/>
    <w:rsid w:val="00D96B29"/>
    <w:rsid w:val="00DF6332"/>
    <w:rsid w:val="00E262B7"/>
    <w:rsid w:val="00E41EB5"/>
    <w:rsid w:val="00E63DA4"/>
    <w:rsid w:val="00E81651"/>
    <w:rsid w:val="00EA1739"/>
    <w:rsid w:val="00F155E7"/>
    <w:rsid w:val="00F30215"/>
    <w:rsid w:val="00F51AE2"/>
    <w:rsid w:val="00F6737D"/>
    <w:rsid w:val="00F9165B"/>
    <w:rsid w:val="00FE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1873F-6394-4FDC-949E-056DF3D1A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651"/>
    <w:rPr>
      <w:rFonts w:ascii="Tahoma" w:hAnsi="Tahoma" w:cs="Tahoma"/>
      <w:sz w:val="16"/>
      <w:szCs w:val="16"/>
    </w:rPr>
  </w:style>
  <w:style w:type="character" w:customStyle="1" w:styleId="BalloonTextChar">
    <w:name w:val="Balloon Text Char"/>
    <w:link w:val="BalloonText"/>
    <w:uiPriority w:val="99"/>
    <w:semiHidden/>
    <w:rsid w:val="00E81651"/>
    <w:rPr>
      <w:rFonts w:ascii="Tahoma" w:hAnsi="Tahoma" w:cs="Tahoma"/>
      <w:sz w:val="16"/>
      <w:szCs w:val="16"/>
    </w:rPr>
  </w:style>
  <w:style w:type="paragraph" w:styleId="NormalWeb">
    <w:name w:val="Normal (Web)"/>
    <w:basedOn w:val="Normal"/>
    <w:uiPriority w:val="99"/>
    <w:unhideWhenUsed/>
    <w:rsid w:val="0028550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285502"/>
  </w:style>
  <w:style w:type="character" w:styleId="Strong">
    <w:name w:val="Strong"/>
    <w:uiPriority w:val="22"/>
    <w:qFormat/>
    <w:rsid w:val="00285502"/>
    <w:rPr>
      <w:b/>
      <w:bCs/>
    </w:rPr>
  </w:style>
  <w:style w:type="paragraph" w:styleId="ListParagraph">
    <w:name w:val="List Paragraph"/>
    <w:basedOn w:val="Normal"/>
    <w:uiPriority w:val="34"/>
    <w:qFormat/>
    <w:rsid w:val="00E262B7"/>
    <w:pPr>
      <w:ind w:left="720"/>
      <w:contextualSpacing/>
    </w:pPr>
  </w:style>
  <w:style w:type="character" w:styleId="Hyperlink">
    <w:name w:val="Hyperlink"/>
    <w:uiPriority w:val="99"/>
    <w:semiHidden/>
    <w:unhideWhenUsed/>
    <w:rsid w:val="00AF11CD"/>
    <w:rPr>
      <w:color w:val="0000FF"/>
      <w:u w:val="single"/>
    </w:rPr>
  </w:style>
  <w:style w:type="paragraph" w:styleId="Header">
    <w:name w:val="header"/>
    <w:basedOn w:val="Normal"/>
    <w:link w:val="HeaderChar"/>
    <w:uiPriority w:val="99"/>
    <w:unhideWhenUsed/>
    <w:rsid w:val="00900C18"/>
    <w:pPr>
      <w:tabs>
        <w:tab w:val="center" w:pos="4680"/>
        <w:tab w:val="right" w:pos="9360"/>
      </w:tabs>
    </w:pPr>
  </w:style>
  <w:style w:type="character" w:customStyle="1" w:styleId="HeaderChar">
    <w:name w:val="Header Char"/>
    <w:basedOn w:val="DefaultParagraphFont"/>
    <w:link w:val="Header"/>
    <w:uiPriority w:val="99"/>
    <w:rsid w:val="00900C18"/>
    <w:rPr>
      <w:sz w:val="22"/>
      <w:szCs w:val="22"/>
    </w:rPr>
  </w:style>
  <w:style w:type="paragraph" w:styleId="Footer">
    <w:name w:val="footer"/>
    <w:basedOn w:val="Normal"/>
    <w:link w:val="FooterChar"/>
    <w:uiPriority w:val="99"/>
    <w:unhideWhenUsed/>
    <w:rsid w:val="00900C18"/>
    <w:pPr>
      <w:tabs>
        <w:tab w:val="center" w:pos="4680"/>
        <w:tab w:val="right" w:pos="9360"/>
      </w:tabs>
    </w:pPr>
  </w:style>
  <w:style w:type="character" w:customStyle="1" w:styleId="FooterChar">
    <w:name w:val="Footer Char"/>
    <w:basedOn w:val="DefaultParagraphFont"/>
    <w:link w:val="Footer"/>
    <w:uiPriority w:val="99"/>
    <w:rsid w:val="00900C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5520">
      <w:bodyDiv w:val="1"/>
      <w:marLeft w:val="0"/>
      <w:marRight w:val="0"/>
      <w:marTop w:val="0"/>
      <w:marBottom w:val="0"/>
      <w:divBdr>
        <w:top w:val="none" w:sz="0" w:space="0" w:color="auto"/>
        <w:left w:val="none" w:sz="0" w:space="0" w:color="auto"/>
        <w:bottom w:val="none" w:sz="0" w:space="0" w:color="auto"/>
        <w:right w:val="none" w:sz="0" w:space="0" w:color="auto"/>
      </w:divBdr>
    </w:div>
    <w:div w:id="294988895">
      <w:bodyDiv w:val="1"/>
      <w:marLeft w:val="0"/>
      <w:marRight w:val="0"/>
      <w:marTop w:val="0"/>
      <w:marBottom w:val="0"/>
      <w:divBdr>
        <w:top w:val="none" w:sz="0" w:space="0" w:color="auto"/>
        <w:left w:val="none" w:sz="0" w:space="0" w:color="auto"/>
        <w:bottom w:val="none" w:sz="0" w:space="0" w:color="auto"/>
        <w:right w:val="none" w:sz="0" w:space="0" w:color="auto"/>
      </w:divBdr>
    </w:div>
    <w:div w:id="320081854">
      <w:bodyDiv w:val="1"/>
      <w:marLeft w:val="0"/>
      <w:marRight w:val="0"/>
      <w:marTop w:val="0"/>
      <w:marBottom w:val="0"/>
      <w:divBdr>
        <w:top w:val="none" w:sz="0" w:space="0" w:color="auto"/>
        <w:left w:val="none" w:sz="0" w:space="0" w:color="auto"/>
        <w:bottom w:val="none" w:sz="0" w:space="0" w:color="auto"/>
        <w:right w:val="none" w:sz="0" w:space="0" w:color="auto"/>
      </w:divBdr>
    </w:div>
    <w:div w:id="8856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hirteen_Colonies" TargetMode="External"/><Relationship Id="rId13" Type="http://schemas.openxmlformats.org/officeDocument/2006/relationships/hyperlink" Target="http://en.wikipedia.org/wiki/King_George_III" TargetMode="External"/><Relationship Id="rId18" Type="http://schemas.openxmlformats.org/officeDocument/2006/relationships/hyperlink" Target="http://en.wikipedia.org/wiki/Sp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n.wikipedia.org/wiki/Second_Continental_Congress" TargetMode="External"/><Relationship Id="rId12" Type="http://schemas.openxmlformats.org/officeDocument/2006/relationships/hyperlink" Target="http://en.wikipedia.org/wiki/Paris" TargetMode="External"/><Relationship Id="rId17" Type="http://schemas.openxmlformats.org/officeDocument/2006/relationships/hyperlink" Target="http://en.wikipedia.org/wiki/United_States" TargetMode="External"/><Relationship Id="rId2" Type="http://schemas.openxmlformats.org/officeDocument/2006/relationships/styles" Target="styles.xml"/><Relationship Id="rId16" Type="http://schemas.openxmlformats.org/officeDocument/2006/relationships/hyperlink" Target="http://en.wikipedia.org/wiki/American_Revolutionary_Wa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British_Empire" TargetMode="External"/><Relationship Id="rId5" Type="http://schemas.openxmlformats.org/officeDocument/2006/relationships/footnotes" Target="footnotes.xml"/><Relationship Id="rId15" Type="http://schemas.openxmlformats.org/officeDocument/2006/relationships/hyperlink" Target="http://en.wikipedia.org/wiki/United_States_of_America" TargetMode="External"/><Relationship Id="rId10" Type="http://schemas.openxmlformats.org/officeDocument/2006/relationships/hyperlink" Target="http://en.wikipedia.org/wiki/Sovereign_state" TargetMode="External"/><Relationship Id="rId19" Type="http://schemas.openxmlformats.org/officeDocument/2006/relationships/hyperlink" Target="http://en.wikipedia.org/wiki/Florida" TargetMode="External"/><Relationship Id="rId4" Type="http://schemas.openxmlformats.org/officeDocument/2006/relationships/webSettings" Target="webSettings.xml"/><Relationship Id="rId9" Type="http://schemas.openxmlformats.org/officeDocument/2006/relationships/hyperlink" Target="http://en.wikipedia.org/wiki/Kingdom_of_Great_Britain" TargetMode="External"/><Relationship Id="rId14" Type="http://schemas.openxmlformats.org/officeDocument/2006/relationships/hyperlink" Target="http://en.wikipedia.org/wiki/Kingdom_of_Great_Brita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9492</CharactersWithSpaces>
  <SharedDoc>false</SharedDoc>
  <HLinks>
    <vt:vector size="78" baseType="variant">
      <vt:variant>
        <vt:i4>1966159</vt:i4>
      </vt:variant>
      <vt:variant>
        <vt:i4>36</vt:i4>
      </vt:variant>
      <vt:variant>
        <vt:i4>0</vt:i4>
      </vt:variant>
      <vt:variant>
        <vt:i4>5</vt:i4>
      </vt:variant>
      <vt:variant>
        <vt:lpwstr>http://en.wikipedia.org/wiki/Florida</vt:lpwstr>
      </vt:variant>
      <vt:variant>
        <vt:lpwstr/>
      </vt:variant>
      <vt:variant>
        <vt:i4>6488108</vt:i4>
      </vt:variant>
      <vt:variant>
        <vt:i4>33</vt:i4>
      </vt:variant>
      <vt:variant>
        <vt:i4>0</vt:i4>
      </vt:variant>
      <vt:variant>
        <vt:i4>5</vt:i4>
      </vt:variant>
      <vt:variant>
        <vt:lpwstr>http://en.wikipedia.org/wiki/Spain</vt:lpwstr>
      </vt:variant>
      <vt:variant>
        <vt:lpwstr/>
      </vt:variant>
      <vt:variant>
        <vt:i4>4849724</vt:i4>
      </vt:variant>
      <vt:variant>
        <vt:i4>30</vt:i4>
      </vt:variant>
      <vt:variant>
        <vt:i4>0</vt:i4>
      </vt:variant>
      <vt:variant>
        <vt:i4>5</vt:i4>
      </vt:variant>
      <vt:variant>
        <vt:lpwstr>http://en.wikipedia.org/wiki/United_States</vt:lpwstr>
      </vt:variant>
      <vt:variant>
        <vt:lpwstr/>
      </vt:variant>
      <vt:variant>
        <vt:i4>7864379</vt:i4>
      </vt:variant>
      <vt:variant>
        <vt:i4>27</vt:i4>
      </vt:variant>
      <vt:variant>
        <vt:i4>0</vt:i4>
      </vt:variant>
      <vt:variant>
        <vt:i4>5</vt:i4>
      </vt:variant>
      <vt:variant>
        <vt:lpwstr>http://en.wikipedia.org/wiki/American_Revolutionary_War</vt:lpwstr>
      </vt:variant>
      <vt:variant>
        <vt:lpwstr/>
      </vt:variant>
      <vt:variant>
        <vt:i4>393320</vt:i4>
      </vt:variant>
      <vt:variant>
        <vt:i4>24</vt:i4>
      </vt:variant>
      <vt:variant>
        <vt:i4>0</vt:i4>
      </vt:variant>
      <vt:variant>
        <vt:i4>5</vt:i4>
      </vt:variant>
      <vt:variant>
        <vt:lpwstr>http://en.wikipedia.org/wiki/United_States_of_America</vt:lpwstr>
      </vt:variant>
      <vt:variant>
        <vt:lpwstr/>
      </vt:variant>
      <vt:variant>
        <vt:i4>113</vt:i4>
      </vt:variant>
      <vt:variant>
        <vt:i4>21</vt:i4>
      </vt:variant>
      <vt:variant>
        <vt:i4>0</vt:i4>
      </vt:variant>
      <vt:variant>
        <vt:i4>5</vt:i4>
      </vt:variant>
      <vt:variant>
        <vt:lpwstr>http://en.wikipedia.org/wiki/Kingdom_of_Great_Britain</vt:lpwstr>
      </vt:variant>
      <vt:variant>
        <vt:lpwstr/>
      </vt:variant>
      <vt:variant>
        <vt:i4>3604578</vt:i4>
      </vt:variant>
      <vt:variant>
        <vt:i4>18</vt:i4>
      </vt:variant>
      <vt:variant>
        <vt:i4>0</vt:i4>
      </vt:variant>
      <vt:variant>
        <vt:i4>5</vt:i4>
      </vt:variant>
      <vt:variant>
        <vt:lpwstr>http://en.wikipedia.org/wiki/King_George_III</vt:lpwstr>
      </vt:variant>
      <vt:variant>
        <vt:lpwstr/>
      </vt:variant>
      <vt:variant>
        <vt:i4>7209021</vt:i4>
      </vt:variant>
      <vt:variant>
        <vt:i4>15</vt:i4>
      </vt:variant>
      <vt:variant>
        <vt:i4>0</vt:i4>
      </vt:variant>
      <vt:variant>
        <vt:i4>5</vt:i4>
      </vt:variant>
      <vt:variant>
        <vt:lpwstr>http://en.wikipedia.org/wiki/Paris</vt:lpwstr>
      </vt:variant>
      <vt:variant>
        <vt:lpwstr/>
      </vt:variant>
      <vt:variant>
        <vt:i4>7471131</vt:i4>
      </vt:variant>
      <vt:variant>
        <vt:i4>12</vt:i4>
      </vt:variant>
      <vt:variant>
        <vt:i4>0</vt:i4>
      </vt:variant>
      <vt:variant>
        <vt:i4>5</vt:i4>
      </vt:variant>
      <vt:variant>
        <vt:lpwstr>http://en.wikipedia.org/wiki/British_Empire</vt:lpwstr>
      </vt:variant>
      <vt:variant>
        <vt:lpwstr/>
      </vt:variant>
      <vt:variant>
        <vt:i4>1572962</vt:i4>
      </vt:variant>
      <vt:variant>
        <vt:i4>9</vt:i4>
      </vt:variant>
      <vt:variant>
        <vt:i4>0</vt:i4>
      </vt:variant>
      <vt:variant>
        <vt:i4>5</vt:i4>
      </vt:variant>
      <vt:variant>
        <vt:lpwstr>http://en.wikipedia.org/wiki/Sovereign_state</vt:lpwstr>
      </vt:variant>
      <vt:variant>
        <vt:lpwstr/>
      </vt:variant>
      <vt:variant>
        <vt:i4>113</vt:i4>
      </vt:variant>
      <vt:variant>
        <vt:i4>6</vt:i4>
      </vt:variant>
      <vt:variant>
        <vt:i4>0</vt:i4>
      </vt:variant>
      <vt:variant>
        <vt:i4>5</vt:i4>
      </vt:variant>
      <vt:variant>
        <vt:lpwstr>http://en.wikipedia.org/wiki/Kingdom_of_Great_Britain</vt:lpwstr>
      </vt:variant>
      <vt:variant>
        <vt:lpwstr/>
      </vt:variant>
      <vt:variant>
        <vt:i4>5636128</vt:i4>
      </vt:variant>
      <vt:variant>
        <vt:i4>3</vt:i4>
      </vt:variant>
      <vt:variant>
        <vt:i4>0</vt:i4>
      </vt:variant>
      <vt:variant>
        <vt:i4>5</vt:i4>
      </vt:variant>
      <vt:variant>
        <vt:lpwstr>http://en.wikipedia.org/wiki/Thirteen_Colonies</vt:lpwstr>
      </vt:variant>
      <vt:variant>
        <vt:lpwstr/>
      </vt:variant>
      <vt:variant>
        <vt:i4>327758</vt:i4>
      </vt:variant>
      <vt:variant>
        <vt:i4>0</vt:i4>
      </vt:variant>
      <vt:variant>
        <vt:i4>0</vt:i4>
      </vt:variant>
      <vt:variant>
        <vt:i4>5</vt:i4>
      </vt:variant>
      <vt:variant>
        <vt:lpwstr>http://en.wikipedia.org/wiki/Second_Continental_Congress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2019-04-08T11:25:00Z</cp:lastPrinted>
  <dcterms:created xsi:type="dcterms:W3CDTF">2019-04-08T15:18:00Z</dcterms:created>
  <dcterms:modified xsi:type="dcterms:W3CDTF">2019-04-08T15:18:00Z</dcterms:modified>
</cp:coreProperties>
</file>