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D8" w:rsidRDefault="00200BD8">
      <w:r>
        <w:t>Fitzgerald</w:t>
      </w:r>
    </w:p>
    <w:p w:rsidR="00200BD8" w:rsidRDefault="00200BD8" w:rsidP="00F37B03">
      <w:pPr>
        <w:jc w:val="center"/>
      </w:pPr>
      <w:r>
        <w:t>Example of Well-developed Idea in a Discussion (or in Writing)</w:t>
      </w:r>
    </w:p>
    <w:p w:rsidR="00200BD8" w:rsidRDefault="00200BD8"/>
    <w:p w:rsidR="00200BD8" w:rsidRDefault="00200BD8">
      <w:r>
        <w:t>Many of you are still missing the point for developing your ideas in the discussion with detail. Below find some examples of ideas that were sh</w:t>
      </w:r>
      <w:r w:rsidR="00673875">
        <w:t>ared in Socratic circles, but not developed by the person who said them.</w:t>
      </w:r>
    </w:p>
    <w:p w:rsidR="00673875" w:rsidRDefault="00673875"/>
    <w:p w:rsidR="00673875" w:rsidRDefault="00673875">
      <w:r>
        <w:t>It is important in a discussion and also in your DBQ answers to follow each idea with explanation that links the idea to the primary source and things learned in class.</w:t>
      </w:r>
    </w:p>
    <w:p w:rsidR="00F37B03" w:rsidRDefault="00F37B03"/>
    <w:p w:rsidR="00F37B03" w:rsidRDefault="00F37B03">
      <w:r>
        <w:t xml:space="preserve">Be sure to </w:t>
      </w:r>
    </w:p>
    <w:p w:rsidR="00F37B03" w:rsidRDefault="00F37B03" w:rsidP="00F37B03">
      <w:pPr>
        <w:pStyle w:val="ListParagraph"/>
        <w:numPr>
          <w:ilvl w:val="0"/>
          <w:numId w:val="1"/>
        </w:numPr>
      </w:pPr>
      <w:r>
        <w:t>develop your ideas in the circle discussion</w:t>
      </w:r>
    </w:p>
    <w:p w:rsidR="00F37B03" w:rsidRDefault="00F37B03" w:rsidP="00F37B03">
      <w:pPr>
        <w:pStyle w:val="ListParagraph"/>
        <w:numPr>
          <w:ilvl w:val="0"/>
          <w:numId w:val="1"/>
        </w:numPr>
      </w:pPr>
      <w:r>
        <w:t>give other people in the discussion the chance to develop their ideas before you jump into to agree with them</w:t>
      </w:r>
    </w:p>
    <w:p w:rsidR="00F37B03" w:rsidRDefault="00F37B03" w:rsidP="00F37B03">
      <w:pPr>
        <w:pStyle w:val="ListParagraph"/>
        <w:numPr>
          <w:ilvl w:val="0"/>
          <w:numId w:val="1"/>
        </w:numPr>
      </w:pPr>
      <w:r>
        <w:t>develop your ideas in your DBQ answers</w:t>
      </w:r>
    </w:p>
    <w:p w:rsidR="00200BD8" w:rsidRDefault="00200BD8"/>
    <w:p w:rsidR="00200BD8" w:rsidRDefault="00200BD8">
      <w:r>
        <w:t>Topic</w:t>
      </w:r>
      <w:r w:rsidR="002C51C3">
        <w:t xml:space="preserve">: </w:t>
      </w:r>
      <w:proofErr w:type="spellStart"/>
      <w:r w:rsidR="002C51C3">
        <w:t>Nativism</w:t>
      </w:r>
      <w:proofErr w:type="spellEnd"/>
    </w:p>
    <w:tbl>
      <w:tblPr>
        <w:tblStyle w:val="TableGrid"/>
        <w:tblW w:w="0" w:type="auto"/>
        <w:tblLook w:val="04A0"/>
      </w:tblPr>
      <w:tblGrid>
        <w:gridCol w:w="1818"/>
        <w:gridCol w:w="9090"/>
      </w:tblGrid>
      <w:tr w:rsidR="002C51C3" w:rsidTr="001A4B47">
        <w:tc>
          <w:tcPr>
            <w:tcW w:w="1818" w:type="dxa"/>
          </w:tcPr>
          <w:p w:rsidR="002C51C3" w:rsidRDefault="002C51C3" w:rsidP="002C51C3">
            <w:r>
              <w:t>Idea shared</w:t>
            </w:r>
          </w:p>
          <w:p w:rsidR="002C51C3" w:rsidRDefault="002C51C3" w:rsidP="002C51C3"/>
        </w:tc>
        <w:tc>
          <w:tcPr>
            <w:tcW w:w="9090" w:type="dxa"/>
          </w:tcPr>
          <w:p w:rsidR="002C51C3" w:rsidRDefault="002C51C3">
            <w:r>
              <w:t xml:space="preserve">It seems like the </w:t>
            </w:r>
            <w:proofErr w:type="spellStart"/>
            <w:r>
              <w:t>Nativists</w:t>
            </w:r>
            <w:proofErr w:type="spellEnd"/>
            <w:r>
              <w:t xml:space="preserve"> just wanted to keep people out who were poor and who were criminals.</w:t>
            </w:r>
          </w:p>
        </w:tc>
      </w:tr>
      <w:tr w:rsidR="002C51C3" w:rsidTr="001A4B47">
        <w:tc>
          <w:tcPr>
            <w:tcW w:w="1818" w:type="dxa"/>
          </w:tcPr>
          <w:p w:rsidR="002C51C3" w:rsidRDefault="002C51C3" w:rsidP="002C51C3">
            <w:r>
              <w:t>Development</w:t>
            </w:r>
          </w:p>
          <w:p w:rsidR="00673875" w:rsidRPr="00673875" w:rsidRDefault="00673875" w:rsidP="002C51C3">
            <w:pPr>
              <w:rPr>
                <w:color w:val="C0504D" w:themeColor="accent2"/>
                <w:sz w:val="16"/>
                <w:szCs w:val="16"/>
              </w:rPr>
            </w:pPr>
            <w:r w:rsidRPr="00673875">
              <w:rPr>
                <w:color w:val="C0504D" w:themeColor="accent2"/>
                <w:sz w:val="16"/>
                <w:szCs w:val="16"/>
              </w:rPr>
              <w:t>Linked to primary source</w:t>
            </w:r>
          </w:p>
          <w:p w:rsidR="00673875" w:rsidRPr="00673875" w:rsidRDefault="00673875" w:rsidP="002C51C3">
            <w:pPr>
              <w:rPr>
                <w:color w:val="C0504D" w:themeColor="accent2"/>
                <w:sz w:val="16"/>
                <w:szCs w:val="16"/>
              </w:rPr>
            </w:pPr>
          </w:p>
          <w:p w:rsidR="00673875" w:rsidRPr="00673875" w:rsidRDefault="00673875" w:rsidP="002C51C3">
            <w:pPr>
              <w:rPr>
                <w:color w:val="C0504D" w:themeColor="accent2"/>
                <w:sz w:val="16"/>
                <w:szCs w:val="16"/>
              </w:rPr>
            </w:pPr>
            <w:r w:rsidRPr="00673875">
              <w:rPr>
                <w:color w:val="C0504D" w:themeColor="accent2"/>
                <w:sz w:val="16"/>
                <w:szCs w:val="16"/>
              </w:rPr>
              <w:t>Linked to ideas learned in class</w:t>
            </w:r>
          </w:p>
          <w:p w:rsidR="002C51C3" w:rsidRDefault="002C51C3"/>
        </w:tc>
        <w:tc>
          <w:tcPr>
            <w:tcW w:w="9090" w:type="dxa"/>
          </w:tcPr>
          <w:p w:rsidR="002C51C3" w:rsidRDefault="002C51C3" w:rsidP="00673875">
            <w:pPr>
              <w:spacing w:line="276" w:lineRule="auto"/>
            </w:pPr>
            <w:r>
              <w:rPr>
                <w:rFonts w:eastAsia="Times New Roman" w:cs="Calibri"/>
                <w:color w:val="333333"/>
              </w:rPr>
              <w:t xml:space="preserve">In the primary source, it says that the </w:t>
            </w:r>
            <w:proofErr w:type="spellStart"/>
            <w:r>
              <w:rPr>
                <w:rFonts w:eastAsia="Times New Roman" w:cs="Calibri"/>
                <w:color w:val="333333"/>
              </w:rPr>
              <w:t>Nativists</w:t>
            </w:r>
            <w:proofErr w:type="spellEnd"/>
            <w:r>
              <w:rPr>
                <w:rFonts w:eastAsia="Times New Roman" w:cs="Calibri"/>
                <w:color w:val="333333"/>
              </w:rPr>
              <w:t xml:space="preserve"> in Virginia wanted to prevent the immigration of " . . . </w:t>
            </w:r>
            <w:r w:rsidRPr="007012CF">
              <w:rPr>
                <w:rFonts w:eastAsia="Times New Roman" w:cs="Calibri"/>
                <w:color w:val="333333"/>
              </w:rPr>
              <w:t xml:space="preserve">all the vicious and worthless, the criminals and the paupers </w:t>
            </w:r>
            <w:r>
              <w:rPr>
                <w:rFonts w:eastAsia="Times New Roman" w:cs="Calibri"/>
                <w:color w:val="333333"/>
              </w:rPr>
              <w:t xml:space="preserve">." it is a horrible thing to call someone worthless because he is poor. Many of the Irish were poor because the British conquered Ireland and then gave the land to British noblemen so that Irish farmers were made to be subsistence farmers because they had to give the British </w:t>
            </w:r>
            <w:proofErr w:type="spellStart"/>
            <w:r>
              <w:rPr>
                <w:rFonts w:eastAsia="Times New Roman" w:cs="Calibri"/>
                <w:color w:val="333333"/>
              </w:rPr>
              <w:t>the</w:t>
            </w:r>
            <w:proofErr w:type="spellEnd"/>
            <w:r>
              <w:rPr>
                <w:rFonts w:eastAsia="Times New Roman" w:cs="Calibri"/>
                <w:color w:val="333333"/>
              </w:rPr>
              <w:t xml:space="preserve"> entire Irish wheat crop as rent each year </w:t>
            </w:r>
            <w:r w:rsidR="00673875">
              <w:rPr>
                <w:rFonts w:eastAsia="Times New Roman" w:cs="Calibri"/>
                <w:color w:val="333333"/>
              </w:rPr>
              <w:t>and</w:t>
            </w:r>
            <w:r>
              <w:rPr>
                <w:rFonts w:eastAsia="Times New Roman" w:cs="Calibri"/>
                <w:color w:val="333333"/>
              </w:rPr>
              <w:t xml:space="preserve"> kicked them off their land </w:t>
            </w:r>
            <w:r w:rsidR="00673875">
              <w:rPr>
                <w:rFonts w:eastAsia="Times New Roman" w:cs="Calibri"/>
                <w:color w:val="333333"/>
              </w:rPr>
              <w:t xml:space="preserve">when they couldn't pay the rent during the potato famine. The Irish worked really hard in Ireland  and aren't poor because they are lazy or "worthless." And they are willing to work really hard in America. They take jobs as servants and they build the canals and railroads. Maybe the </w:t>
            </w:r>
            <w:proofErr w:type="spellStart"/>
            <w:r w:rsidR="00673875">
              <w:rPr>
                <w:rFonts w:eastAsia="Times New Roman" w:cs="Calibri"/>
                <w:color w:val="333333"/>
              </w:rPr>
              <w:t>Nativists</w:t>
            </w:r>
            <w:proofErr w:type="spellEnd"/>
            <w:r w:rsidR="00673875">
              <w:rPr>
                <w:rFonts w:eastAsia="Times New Roman" w:cs="Calibri"/>
                <w:color w:val="333333"/>
              </w:rPr>
              <w:t xml:space="preserve"> in Virginia don't need the Irish because they have slaves! but what is the excuse of the </w:t>
            </w:r>
            <w:proofErr w:type="spellStart"/>
            <w:r w:rsidR="00673875">
              <w:rPr>
                <w:rFonts w:eastAsia="Times New Roman" w:cs="Calibri"/>
                <w:color w:val="333333"/>
              </w:rPr>
              <w:t>Nativists</w:t>
            </w:r>
            <w:proofErr w:type="spellEnd"/>
            <w:r w:rsidR="00673875">
              <w:rPr>
                <w:rFonts w:eastAsia="Times New Roman" w:cs="Calibri"/>
                <w:color w:val="333333"/>
              </w:rPr>
              <w:t xml:space="preserve"> in New York? Maybe the </w:t>
            </w:r>
            <w:proofErr w:type="spellStart"/>
            <w:r w:rsidR="00673875">
              <w:rPr>
                <w:rFonts w:eastAsia="Times New Roman" w:cs="Calibri"/>
                <w:color w:val="333333"/>
              </w:rPr>
              <w:t>Nativists</w:t>
            </w:r>
            <w:proofErr w:type="spellEnd"/>
            <w:r w:rsidR="00673875">
              <w:rPr>
                <w:rFonts w:eastAsia="Times New Roman" w:cs="Calibri"/>
                <w:color w:val="333333"/>
              </w:rPr>
              <w:t xml:space="preserve"> in New York are poor people, too, who are afraid to compete with the Irish because they are so hardworking!</w:t>
            </w:r>
          </w:p>
        </w:tc>
      </w:tr>
    </w:tbl>
    <w:p w:rsidR="00673875" w:rsidRDefault="00673875"/>
    <w:p w:rsidR="00673875" w:rsidRDefault="001A4B47">
      <w:r>
        <w:t>Topic: Irish Immigration</w:t>
      </w:r>
    </w:p>
    <w:tbl>
      <w:tblPr>
        <w:tblStyle w:val="TableGrid"/>
        <w:tblW w:w="0" w:type="auto"/>
        <w:tblLook w:val="04A0"/>
      </w:tblPr>
      <w:tblGrid>
        <w:gridCol w:w="1818"/>
        <w:gridCol w:w="9090"/>
      </w:tblGrid>
      <w:tr w:rsidR="001A4B47" w:rsidTr="001A4B47">
        <w:tc>
          <w:tcPr>
            <w:tcW w:w="1818" w:type="dxa"/>
          </w:tcPr>
          <w:p w:rsidR="001A4B47" w:rsidRDefault="001A4B47" w:rsidP="00D57B71">
            <w:r>
              <w:t>Idea shared</w:t>
            </w:r>
          </w:p>
        </w:tc>
        <w:tc>
          <w:tcPr>
            <w:tcW w:w="9090" w:type="dxa"/>
          </w:tcPr>
          <w:p w:rsidR="001A4B47" w:rsidRDefault="001A4B47" w:rsidP="00D57B71">
            <w:r>
              <w:t>It seems like the immigrants who came were very worried about their relatives back home.</w:t>
            </w:r>
          </w:p>
        </w:tc>
      </w:tr>
      <w:tr w:rsidR="001A4B47" w:rsidTr="001A4B47">
        <w:tc>
          <w:tcPr>
            <w:tcW w:w="1818" w:type="dxa"/>
          </w:tcPr>
          <w:p w:rsidR="001A4B47" w:rsidRDefault="001A4B47" w:rsidP="00D57B71">
            <w:r>
              <w:t>Development</w:t>
            </w:r>
          </w:p>
          <w:p w:rsidR="001A4B47" w:rsidRPr="00673875" w:rsidRDefault="001A4B47" w:rsidP="00D57B71">
            <w:pPr>
              <w:rPr>
                <w:color w:val="C0504D" w:themeColor="accent2"/>
                <w:sz w:val="16"/>
                <w:szCs w:val="16"/>
              </w:rPr>
            </w:pPr>
            <w:r w:rsidRPr="00673875">
              <w:rPr>
                <w:color w:val="C0504D" w:themeColor="accent2"/>
                <w:sz w:val="16"/>
                <w:szCs w:val="16"/>
              </w:rPr>
              <w:t>Linked to primary source</w:t>
            </w:r>
          </w:p>
          <w:p w:rsidR="001A4B47" w:rsidRPr="00673875" w:rsidRDefault="001A4B47"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F37B03" w:rsidRDefault="00F37B03" w:rsidP="00D57B71">
            <w:pPr>
              <w:rPr>
                <w:color w:val="C0504D" w:themeColor="accent2"/>
                <w:sz w:val="16"/>
                <w:szCs w:val="16"/>
              </w:rPr>
            </w:pPr>
          </w:p>
          <w:p w:rsidR="001A4B47" w:rsidRPr="00673875" w:rsidRDefault="001A4B47" w:rsidP="00D57B71">
            <w:pPr>
              <w:rPr>
                <w:color w:val="C0504D" w:themeColor="accent2"/>
                <w:sz w:val="16"/>
                <w:szCs w:val="16"/>
              </w:rPr>
            </w:pPr>
            <w:r w:rsidRPr="00673875">
              <w:rPr>
                <w:color w:val="C0504D" w:themeColor="accent2"/>
                <w:sz w:val="16"/>
                <w:szCs w:val="16"/>
              </w:rPr>
              <w:t>Linked to ideas learned in class</w:t>
            </w:r>
          </w:p>
          <w:p w:rsidR="001A4B47" w:rsidRDefault="001A4B47" w:rsidP="00D57B71"/>
        </w:tc>
        <w:tc>
          <w:tcPr>
            <w:tcW w:w="9090" w:type="dxa"/>
          </w:tcPr>
          <w:p w:rsidR="001A4B47" w:rsidRPr="00F37B03" w:rsidRDefault="001A4B47" w:rsidP="00F37B03">
            <w:pPr>
              <w:spacing w:line="276" w:lineRule="auto"/>
            </w:pPr>
            <w:r w:rsidRPr="00F37B03">
              <w:t>In the letter Mary Garvey wrote to her mother, she even says at one point that she isn't sure if her mother is alive. She says, "</w:t>
            </w:r>
            <w:r w:rsidRPr="00F37B03">
              <w:rPr>
                <w:rFonts w:eastAsia="Times New Roman" w:cs="Times New Roman"/>
              </w:rPr>
              <w:t xml:space="preserve"> If Mother is dead, I want the money to go to my sister Margaret, and if she is not, . . . ." She has no way of knowing. In the letter Hannah Curtis wrote to her brother John, she says that people send letters to a priest has gotten over 50 letters with mo</w:t>
            </w:r>
            <w:r w:rsidR="00F37B03" w:rsidRPr="00F37B03">
              <w:rPr>
                <w:rFonts w:eastAsia="Times New Roman" w:cs="Times New Roman"/>
              </w:rPr>
              <w:t xml:space="preserve">ney in them. People in America </w:t>
            </w:r>
            <w:r w:rsidRPr="00F37B03">
              <w:rPr>
                <w:rFonts w:eastAsia="Times New Roman" w:cs="Times New Roman"/>
              </w:rPr>
              <w:t>must send the money to him because they are afraid the letter and the money will be lost if they send it to their relative because their relative might be dea</w:t>
            </w:r>
            <w:r w:rsidR="00F37B03" w:rsidRPr="00F37B03">
              <w:rPr>
                <w:rFonts w:eastAsia="Times New Roman" w:cs="Times New Roman"/>
              </w:rPr>
              <w:t>d</w:t>
            </w:r>
            <w:r w:rsidRPr="00F37B03">
              <w:rPr>
                <w:rFonts w:eastAsia="Times New Roman" w:cs="Times New Roman"/>
              </w:rPr>
              <w:t xml:space="preserve"> </w:t>
            </w:r>
            <w:r w:rsidR="00F37B03" w:rsidRPr="00F37B03">
              <w:rPr>
                <w:rFonts w:eastAsia="Times New Roman" w:cs="Times New Roman"/>
              </w:rPr>
              <w:t xml:space="preserve">since 1/3 of the population of Ireland died during the potato famine </w:t>
            </w:r>
            <w:r w:rsidRPr="00F37B03">
              <w:rPr>
                <w:rFonts w:eastAsia="Times New Roman" w:cs="Times New Roman"/>
              </w:rPr>
              <w:t xml:space="preserve">or homeless </w:t>
            </w:r>
            <w:r w:rsidR="00F37B03" w:rsidRPr="00F37B03">
              <w:rPr>
                <w:rFonts w:eastAsia="Times New Roman" w:cs="Times New Roman"/>
              </w:rPr>
              <w:t xml:space="preserve">since farmers were kicked off their land when they are too sick to farm and couldn't pay their rent , so they would </w:t>
            </w:r>
            <w:r w:rsidRPr="00F37B03">
              <w:rPr>
                <w:rFonts w:eastAsia="Times New Roman" w:cs="Times New Roman"/>
              </w:rPr>
              <w:t xml:space="preserve">not </w:t>
            </w:r>
            <w:r w:rsidR="00F37B03" w:rsidRPr="00F37B03">
              <w:rPr>
                <w:rFonts w:eastAsia="Times New Roman" w:cs="Times New Roman"/>
              </w:rPr>
              <w:t xml:space="preserve">be </w:t>
            </w:r>
            <w:r w:rsidRPr="00F37B03">
              <w:rPr>
                <w:rFonts w:eastAsia="Times New Roman" w:cs="Times New Roman"/>
              </w:rPr>
              <w:t>at their address</w:t>
            </w:r>
            <w:r w:rsidR="00F37B03" w:rsidRPr="00F37B03">
              <w:rPr>
                <w:rFonts w:eastAsia="Times New Roman" w:cs="Times New Roman"/>
              </w:rPr>
              <w:t xml:space="preserve"> anymore. No wonder the Irish worked so hard if they had no </w:t>
            </w:r>
            <w:proofErr w:type="spellStart"/>
            <w:r w:rsidR="00F37B03" w:rsidRPr="00F37B03">
              <w:rPr>
                <w:rFonts w:eastAsia="Times New Roman" w:cs="Times New Roman"/>
              </w:rPr>
              <w:t>mony</w:t>
            </w:r>
            <w:proofErr w:type="spellEnd"/>
            <w:r w:rsidR="00F37B03" w:rsidRPr="00F37B03">
              <w:rPr>
                <w:rFonts w:eastAsia="Times New Roman" w:cs="Times New Roman"/>
              </w:rPr>
              <w:t xml:space="preserve"> when they came and had to support not only themselves but their family back in Ireland!</w:t>
            </w:r>
          </w:p>
        </w:tc>
      </w:tr>
    </w:tbl>
    <w:p w:rsidR="001A4B47" w:rsidRDefault="001A4B47"/>
    <w:sectPr w:rsidR="001A4B47" w:rsidSect="001A4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B6802"/>
    <w:multiLevelType w:val="hybridMultilevel"/>
    <w:tmpl w:val="BFC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00BD8"/>
    <w:rsid w:val="00042D1D"/>
    <w:rsid w:val="001A4B47"/>
    <w:rsid w:val="00200BD8"/>
    <w:rsid w:val="002C51C3"/>
    <w:rsid w:val="00335CB5"/>
    <w:rsid w:val="00673875"/>
    <w:rsid w:val="009B513D"/>
    <w:rsid w:val="00A35A63"/>
    <w:rsid w:val="00AF5A50"/>
    <w:rsid w:val="00B502CE"/>
    <w:rsid w:val="00BD5375"/>
    <w:rsid w:val="00C9480F"/>
    <w:rsid w:val="00F35B84"/>
    <w:rsid w:val="00F37B03"/>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2019-05-05T14:50:00Z</dcterms:created>
  <dcterms:modified xsi:type="dcterms:W3CDTF">2019-05-05T15:40:00Z</dcterms:modified>
</cp:coreProperties>
</file>